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4AD" w:rsidRPr="000B1B08" w:rsidRDefault="00FC024D" w:rsidP="00E414AD">
      <w:pPr>
        <w:jc w:val="center"/>
        <w:rPr>
          <w:b/>
          <w:lang w:eastAsia="ru-RU"/>
        </w:rPr>
      </w:pPr>
      <w:r w:rsidRPr="00FC024D">
        <w:rPr>
          <w:rFonts w:asciiTheme="minorHAnsi" w:eastAsiaTheme="minorHAnsi" w:hAnsiTheme="minorHAnsi" w:cstheme="minorBidi"/>
          <w:b/>
          <w:noProof/>
          <w:sz w:val="22"/>
          <w:szCs w:val="22"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8" type="#_x0000_t202" style="position:absolute;left:0;text-align:left;margin-left:392.75pt;margin-top:-18.35pt;width:2in;height:2in;z-index:25165824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" filled="f" stroked="f">
            <v:textbox style="mso-fit-shape-to-text:t">
              <w:txbxContent>
                <w:p w:rsidR="00E414AD" w:rsidRPr="00541968" w:rsidRDefault="00E414AD" w:rsidP="00E414AD">
                  <w:pPr>
                    <w:spacing w:before="20" w:after="20"/>
                    <w:rPr>
                      <w:rStyle w:val="Strong"/>
                      <w:rFonts w:ascii="Sylfaen" w:hAnsi="Sylfaen"/>
                    </w:rPr>
                  </w:pPr>
                </w:p>
              </w:txbxContent>
            </v:textbox>
          </v:shape>
        </w:pict>
      </w:r>
      <w:r w:rsidR="00E414AD" w:rsidRPr="000B1B08">
        <w:rPr>
          <w:rFonts w:ascii="Sylfaen" w:hAnsi="Sylfaen"/>
          <w:b/>
          <w:lang w:eastAsia="ru-RU"/>
        </w:rPr>
        <w:t>Ծանուցում</w:t>
      </w:r>
      <w:r w:rsidR="00E414AD" w:rsidRPr="000B1B08">
        <w:rPr>
          <w:b/>
          <w:lang w:eastAsia="ru-RU"/>
        </w:rPr>
        <w:t xml:space="preserve"> № 1</w:t>
      </w:r>
    </w:p>
    <w:p w:rsidR="00E414AD" w:rsidRPr="000B1B08" w:rsidRDefault="00E414AD" w:rsidP="00E414AD">
      <w:pPr>
        <w:pStyle w:val="BodyTextIndent"/>
        <w:jc w:val="center"/>
        <w:rPr>
          <w:rFonts w:ascii="Sylfaen" w:hAnsi="Sylfaen"/>
          <w:b/>
          <w:bCs/>
        </w:rPr>
      </w:pPr>
      <w:r w:rsidRPr="000B1B08">
        <w:rPr>
          <w:rFonts w:ascii="Sylfaen" w:hAnsi="Sylfaen"/>
          <w:b/>
          <w:lang w:eastAsia="ru-RU"/>
        </w:rPr>
        <w:t xml:space="preserve">Բաց </w:t>
      </w:r>
      <w:r w:rsidRPr="000B1B08">
        <w:rPr>
          <w:b/>
          <w:lang w:eastAsia="ru-RU"/>
        </w:rPr>
        <w:t xml:space="preserve"> </w:t>
      </w:r>
      <w:r w:rsidRPr="000B1B08">
        <w:rPr>
          <w:rFonts w:ascii="Sylfaen" w:hAnsi="Sylfaen"/>
          <w:b/>
          <w:bCs/>
        </w:rPr>
        <w:t xml:space="preserve">առաջարկների հարցում № </w:t>
      </w:r>
      <w:r w:rsidRPr="000B1B08">
        <w:rPr>
          <w:rFonts w:ascii="Sylfaen" w:hAnsi="Sylfaen"/>
          <w:b/>
          <w:lang w:val="af-ZA"/>
        </w:rPr>
        <w:t>TG-9.2-</w:t>
      </w:r>
      <w:r w:rsidR="00C16FCE">
        <w:rPr>
          <w:rFonts w:ascii="Sylfaen" w:hAnsi="Sylfaen"/>
          <w:b/>
        </w:rPr>
        <w:t>20</w:t>
      </w:r>
      <w:r w:rsidR="00C16FCE">
        <w:rPr>
          <w:rFonts w:ascii="Sylfaen" w:hAnsi="Sylfaen"/>
          <w:b/>
          <w:lang w:val="af-ZA"/>
        </w:rPr>
        <w:t>.02.18</w:t>
      </w:r>
      <w:r w:rsidRPr="000B1B08">
        <w:rPr>
          <w:rFonts w:ascii="Sylfaen" w:hAnsi="Sylfaen"/>
          <w:b/>
          <w:lang w:val="af-ZA"/>
        </w:rPr>
        <w:t>-</w:t>
      </w:r>
      <w:r w:rsidR="00C16FCE">
        <w:rPr>
          <w:rFonts w:ascii="Sylfaen" w:hAnsi="Sylfaen"/>
          <w:b/>
          <w:lang w:val="af-ZA"/>
        </w:rPr>
        <w:t>78</w:t>
      </w:r>
      <w:r w:rsidRPr="000B1B08">
        <w:rPr>
          <w:rFonts w:ascii="Sylfaen" w:hAnsi="Sylfaen"/>
          <w:b/>
          <w:bCs/>
        </w:rPr>
        <w:t xml:space="preserve">  </w:t>
      </w:r>
    </w:p>
    <w:p w:rsidR="00E414AD" w:rsidRPr="000B1B08" w:rsidRDefault="00E414AD" w:rsidP="00E414AD">
      <w:pPr>
        <w:pStyle w:val="BodyTextIndent"/>
        <w:jc w:val="center"/>
        <w:rPr>
          <w:rFonts w:ascii="Sylfaen" w:hAnsi="Sylfaen"/>
          <w:b/>
          <w:bCs/>
        </w:rPr>
      </w:pPr>
      <w:r w:rsidRPr="000B1B08">
        <w:rPr>
          <w:rFonts w:ascii="Sylfaen" w:hAnsi="Sylfaen"/>
          <w:b/>
          <w:bCs/>
        </w:rPr>
        <w:t>Ծանուցման  սույն տեքստը հաստատված է բաց առաջարկների հարցման հանձնաժողովի</w:t>
      </w:r>
    </w:p>
    <w:p w:rsidR="00E414AD" w:rsidRPr="000B1B08" w:rsidRDefault="00C16FCE" w:rsidP="00E414AD">
      <w:pPr>
        <w:pStyle w:val="BodyTextIndent"/>
        <w:jc w:val="center"/>
        <w:rPr>
          <w:rFonts w:ascii="Sylfaen" w:hAnsi="Sylfaen"/>
          <w:b/>
          <w:bCs/>
        </w:rPr>
      </w:pPr>
      <w:r>
        <w:rPr>
          <w:rFonts w:ascii="Sylfaen" w:hAnsi="Sylfaen"/>
          <w:b/>
          <w:bCs/>
        </w:rPr>
        <w:t>2018 թվականի փետրվարի 20</w:t>
      </w:r>
      <w:r w:rsidR="00E414AD" w:rsidRPr="000B1B08">
        <w:rPr>
          <w:rFonts w:ascii="Sylfaen" w:hAnsi="Sylfaen"/>
          <w:b/>
          <w:bCs/>
        </w:rPr>
        <w:t>-ի որոշմամբ</w:t>
      </w:r>
    </w:p>
    <w:p w:rsidR="00F86C72" w:rsidRPr="005245D3" w:rsidRDefault="00F86C72" w:rsidP="00F86C72">
      <w:pPr>
        <w:pStyle w:val="Heading9"/>
        <w:rPr>
          <w:bCs/>
        </w:rPr>
      </w:pPr>
      <w:r w:rsidRPr="005245D3">
        <w:rPr>
          <w:rFonts w:ascii="Sylfaen" w:hAnsi="Sylfaen" w:cs="Sylfaen"/>
          <w:bCs/>
        </w:rPr>
        <w:t>Առաջարկների</w:t>
      </w:r>
      <w:r w:rsidRPr="005245D3">
        <w:rPr>
          <w:rFonts w:cs="Times Armenian"/>
          <w:bCs/>
        </w:rPr>
        <w:t xml:space="preserve"> </w:t>
      </w:r>
      <w:r w:rsidRPr="005245D3">
        <w:rPr>
          <w:rFonts w:ascii="Sylfaen" w:hAnsi="Sylfaen" w:cs="Sylfaen"/>
          <w:bCs/>
        </w:rPr>
        <w:t>հարցման</w:t>
      </w:r>
      <w:r w:rsidRPr="005245D3">
        <w:rPr>
          <w:rFonts w:cs="Times Armenian"/>
          <w:bCs/>
        </w:rPr>
        <w:t xml:space="preserve"> </w:t>
      </w:r>
      <w:r w:rsidRPr="005245D3">
        <w:rPr>
          <w:rFonts w:ascii="Sylfaen" w:hAnsi="Sylfaen" w:cs="Sylfaen"/>
          <w:bCs/>
        </w:rPr>
        <w:t>առարկան</w:t>
      </w:r>
    </w:p>
    <w:tbl>
      <w:tblPr>
        <w:tblW w:w="10166" w:type="dxa"/>
        <w:tblInd w:w="-70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/>
      </w:tblPr>
      <w:tblGrid>
        <w:gridCol w:w="3787"/>
        <w:gridCol w:w="6379"/>
      </w:tblGrid>
      <w:tr w:rsidR="00F86C72" w:rsidRPr="00D6391D" w:rsidTr="00C01B5B">
        <w:trPr>
          <w:trHeight w:val="404"/>
        </w:trPr>
        <w:tc>
          <w:tcPr>
            <w:tcW w:w="1016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86C72" w:rsidRPr="00DB7543" w:rsidRDefault="00DB7543" w:rsidP="004431BD">
            <w:pPr>
              <w:jc w:val="center"/>
              <w:rPr>
                <w:rFonts w:ascii="Sylfaen" w:hAnsi="Sylfaen"/>
                <w:b/>
                <w:sz w:val="22"/>
                <w:szCs w:val="22"/>
                <w:lang w:val="pt-BR" w:eastAsia="ru-RU"/>
              </w:rPr>
            </w:pPr>
            <w:r>
              <w:rPr>
                <w:rFonts w:ascii="Sylfaen" w:hAnsi="Sylfaen" w:cs="Sylfaen"/>
                <w:lang w:val="af-ZA"/>
              </w:rPr>
              <w:t xml:space="preserve">«Տրանսգազ» </w:t>
            </w:r>
            <w:r w:rsidRPr="00E17870">
              <w:rPr>
                <w:rFonts w:ascii="Sylfaen" w:hAnsi="Sylfaen" w:cs="Sylfaen"/>
                <w:lang w:val="hy-AM"/>
              </w:rPr>
              <w:t>ՍՊԸ</w:t>
            </w:r>
            <w:r>
              <w:rPr>
                <w:rFonts w:ascii="Sylfaen" w:hAnsi="Sylfaen" w:cs="Sylfaen"/>
                <w:lang w:val="af-ZA"/>
              </w:rPr>
              <w:t>-</w:t>
            </w:r>
            <w:r>
              <w:rPr>
                <w:rFonts w:ascii="Sylfaen" w:hAnsi="Sylfaen" w:cs="Sylfaen"/>
                <w:lang w:val="hy-AM"/>
              </w:rPr>
              <w:t>ի</w:t>
            </w:r>
            <w:r>
              <w:rPr>
                <w:rFonts w:ascii="Sylfaen" w:hAnsi="Sylfaen" w:cs="Sylfaen"/>
                <w:lang w:val="af-ZA"/>
              </w:rPr>
              <w:t xml:space="preserve"> </w:t>
            </w:r>
            <w:r>
              <w:rPr>
                <w:rFonts w:ascii="Sylfaen" w:hAnsi="Sylfaen" w:cs="Sylfaen"/>
                <w:lang w:val="hy-AM"/>
              </w:rPr>
              <w:t>կարիքների</w:t>
            </w:r>
            <w:r>
              <w:rPr>
                <w:rFonts w:ascii="Sylfaen" w:hAnsi="Sylfaen" w:cs="Sylfaen"/>
                <w:lang w:val="af-ZA"/>
              </w:rPr>
              <w:t xml:space="preserve"> </w:t>
            </w:r>
            <w:r>
              <w:rPr>
                <w:rFonts w:ascii="Sylfaen" w:hAnsi="Sylfaen" w:cs="Sylfaen"/>
                <w:lang w:val="hy-AM"/>
              </w:rPr>
              <w:t>համար</w:t>
            </w:r>
            <w:r>
              <w:rPr>
                <w:rFonts w:ascii="Sylfaen" w:hAnsi="Sylfaen" w:cs="Sylfaen"/>
                <w:lang w:val="af-ZA"/>
              </w:rPr>
              <w:t xml:space="preserve"> </w:t>
            </w:r>
            <w:r>
              <w:rPr>
                <w:rFonts w:ascii="Sylfaen" w:hAnsi="Sylfaen" w:cs="Sylfaen"/>
                <w:lang w:val="hy-AM"/>
              </w:rPr>
              <w:t>տրանսպորտային</w:t>
            </w:r>
            <w:r>
              <w:rPr>
                <w:rFonts w:ascii="Sylfaen" w:hAnsi="Sylfaen" w:cs="Sylfaen"/>
                <w:lang w:val="af-ZA"/>
              </w:rPr>
              <w:t xml:space="preserve"> </w:t>
            </w:r>
            <w:r>
              <w:rPr>
                <w:rFonts w:ascii="Sylfaen" w:hAnsi="Sylfaen" w:cs="Sylfaen"/>
                <w:lang w:val="hy-AM"/>
              </w:rPr>
              <w:t>միջոցների</w:t>
            </w:r>
            <w:r w:rsidRPr="00E17870">
              <w:rPr>
                <w:rFonts w:ascii="Sylfaen" w:hAnsi="Sylfaen" w:cs="Sylfaen"/>
                <w:lang w:val="hy-AM"/>
              </w:rPr>
              <w:t xml:space="preserve">` </w:t>
            </w:r>
            <w:r>
              <w:rPr>
                <w:rFonts w:ascii="Sylfaen" w:hAnsi="Sylfaen" w:cs="Sylfaen"/>
                <w:lang w:val="af-ZA"/>
              </w:rPr>
              <w:t xml:space="preserve">տեխնիկական սպասարկման և նորոգման </w:t>
            </w:r>
            <w:r>
              <w:rPr>
                <w:rFonts w:ascii="Sylfaen" w:hAnsi="Sylfaen"/>
                <w:lang w:val="af-ZA" w:eastAsia="ru-RU"/>
              </w:rPr>
              <w:t xml:space="preserve"> </w:t>
            </w:r>
            <w:r>
              <w:rPr>
                <w:rFonts w:ascii="Sylfaen" w:hAnsi="Sylfaen" w:cs="Sylfaen"/>
                <w:lang w:val="af-ZA"/>
              </w:rPr>
              <w:t xml:space="preserve"> աշխատանքների  </w:t>
            </w:r>
            <w:r>
              <w:rPr>
                <w:rFonts w:ascii="Sylfaen" w:hAnsi="Sylfaen" w:cs="Sylfaen"/>
                <w:lang w:val="hy-AM"/>
              </w:rPr>
              <w:t>ձեռքբեր</w:t>
            </w:r>
            <w:r>
              <w:rPr>
                <w:rFonts w:ascii="Sylfaen" w:hAnsi="Sylfaen" w:cs="Sylfaen"/>
              </w:rPr>
              <w:t>ում</w:t>
            </w:r>
          </w:p>
        </w:tc>
      </w:tr>
      <w:tr w:rsidR="00F86C72" w:rsidRPr="00213A5C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73721F" w:rsidRDefault="00F86C72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val="hy-AM" w:eastAsia="ru-RU"/>
              </w:rPr>
              <w:t>Աշխատանքների ծավալը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E0105" w:rsidRDefault="00F86C72" w:rsidP="00C01B5B">
            <w:pPr>
              <w:tabs>
                <w:tab w:val="left" w:pos="1941"/>
              </w:tabs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Համաձայն առաջարկների հարցման փաստաթղթերի </w:t>
            </w:r>
          </w:p>
        </w:tc>
      </w:tr>
      <w:tr w:rsidR="00F86C72" w:rsidRPr="00823AF3" w:rsidTr="00C01B5B">
        <w:trPr>
          <w:trHeight w:val="584"/>
        </w:trPr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val="hy-AM" w:eastAsia="ru-RU"/>
              </w:rPr>
              <w:t>Աշխատանքներ</w:t>
            </w:r>
            <w:r w:rsidR="00137B9C">
              <w:rPr>
                <w:rFonts w:ascii="Sylfaen" w:hAnsi="Sylfaen"/>
                <w:sz w:val="20"/>
                <w:szCs w:val="20"/>
                <w:lang w:eastAsia="ru-RU"/>
              </w:rPr>
              <w:t xml:space="preserve">ի 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>կատարման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 ժամկետները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72540E" w:rsidRDefault="00F86C72" w:rsidP="0072540E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72540E">
              <w:rPr>
                <w:rFonts w:ascii="Sylfaen" w:hAnsi="Sylfaen"/>
                <w:sz w:val="20"/>
                <w:szCs w:val="20"/>
                <w:lang w:eastAsia="ru-RU"/>
              </w:rPr>
              <w:t>Պայմանագրի կնք</w:t>
            </w:r>
            <w:r w:rsidRPr="0072540E">
              <w:rPr>
                <w:rFonts w:ascii="Sylfaen" w:hAnsi="Sylfaen"/>
                <w:sz w:val="20"/>
                <w:szCs w:val="20"/>
                <w:lang w:val="hy-AM" w:eastAsia="ru-RU"/>
              </w:rPr>
              <w:t>ելուց</w:t>
            </w:r>
            <w:r w:rsidR="00631732" w:rsidRPr="0072540E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="002A3512" w:rsidRPr="0072540E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="00DB7543">
              <w:rPr>
                <w:rFonts w:ascii="Sylfaen" w:hAnsi="Sylfaen"/>
                <w:sz w:val="20"/>
                <w:szCs w:val="20"/>
                <w:lang w:eastAsia="ru-RU"/>
              </w:rPr>
              <w:t>1 տարի</w:t>
            </w:r>
            <w:r w:rsidRPr="0072540E">
              <w:rPr>
                <w:rFonts w:ascii="Sylfaen" w:hAnsi="Sylfaen"/>
                <w:sz w:val="20"/>
                <w:szCs w:val="20"/>
                <w:lang w:val="hy-AM" w:eastAsia="ru-RU"/>
              </w:rPr>
              <w:t>:</w:t>
            </w:r>
          </w:p>
        </w:tc>
      </w:tr>
      <w:tr w:rsidR="00F86C72" w:rsidRPr="00823AF3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val="hy-AM" w:eastAsia="ru-RU"/>
              </w:rPr>
              <w:t>Աշխատանքների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 կ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>ատ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արման  վայրը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40550" w:rsidRDefault="00F86C72" w:rsidP="00A81088">
            <w:pPr>
              <w:jc w:val="both"/>
              <w:rPr>
                <w:rFonts w:ascii="Sylfaen" w:hAnsi="Sylfaen"/>
                <w:sz w:val="20"/>
                <w:szCs w:val="20"/>
                <w:lang w:val="hy-AM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Հայաստանի Հանրապետություն</w:t>
            </w:r>
          </w:p>
        </w:tc>
      </w:tr>
      <w:tr w:rsidR="00F86C72" w:rsidRPr="00213A5C" w:rsidTr="00C01B5B">
        <w:trPr>
          <w:trHeight w:val="296"/>
        </w:trPr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Պայմանագրի առավելագույն արժեքը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72540E" w:rsidRDefault="00D6391D" w:rsidP="00EB05F5">
            <w:pPr>
              <w:tabs>
                <w:tab w:val="left" w:pos="1916"/>
              </w:tabs>
              <w:jc w:val="both"/>
              <w:rPr>
                <w:rFonts w:ascii="Sylfaen" w:hAnsi="Sylfaen"/>
                <w:sz w:val="20"/>
                <w:szCs w:val="20"/>
                <w:lang w:val="hy-AM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8 0</w:t>
            </w:r>
            <w:r w:rsidR="00C16FCE">
              <w:rPr>
                <w:rFonts w:ascii="Sylfaen" w:hAnsi="Sylfaen"/>
                <w:sz w:val="20"/>
                <w:szCs w:val="20"/>
                <w:lang w:eastAsia="ru-RU"/>
              </w:rPr>
              <w:t>00 000</w:t>
            </w:r>
            <w:r w:rsidR="00BE36AF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="002A3512" w:rsidRPr="0072540E">
              <w:rPr>
                <w:rFonts w:ascii="Sylfaen" w:hAnsi="Sylfaen"/>
                <w:sz w:val="20"/>
                <w:szCs w:val="20"/>
                <w:lang w:eastAsia="ru-RU"/>
              </w:rPr>
              <w:t>դ</w:t>
            </w:r>
            <w:r w:rsidR="00F86C72" w:rsidRPr="0072540E">
              <w:rPr>
                <w:rFonts w:ascii="Sylfaen" w:hAnsi="Sylfaen"/>
                <w:sz w:val="20"/>
                <w:szCs w:val="20"/>
                <w:lang w:eastAsia="ru-RU"/>
              </w:rPr>
              <w:t>րամ</w:t>
            </w:r>
            <w:r w:rsidR="00440550" w:rsidRPr="0072540E"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( ներառյալ ԱԱՀ)</w:t>
            </w:r>
          </w:p>
        </w:tc>
      </w:tr>
      <w:tr w:rsidR="00F86C72" w:rsidRPr="00213A5C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7A67BF" w:rsidRDefault="00F86C72" w:rsidP="00C01B5B">
            <w:pPr>
              <w:jc w:val="both"/>
              <w:rPr>
                <w:rFonts w:ascii="Sylfaen" w:hAnsi="Sylfaen"/>
                <w:b/>
                <w:sz w:val="20"/>
                <w:szCs w:val="20"/>
                <w:lang w:eastAsia="ru-RU"/>
              </w:rPr>
            </w:pPr>
            <w:r w:rsidRPr="007A67BF">
              <w:rPr>
                <w:rFonts w:ascii="Sylfaen" w:hAnsi="Sylfaen"/>
                <w:b/>
                <w:sz w:val="20"/>
                <w:szCs w:val="20"/>
                <w:lang w:eastAsia="ru-RU"/>
              </w:rPr>
              <w:t>Պատվիրատու: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</w:p>
        </w:tc>
      </w:tr>
      <w:tr w:rsidR="00E414AD" w:rsidRPr="00213A5C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Անվանումը: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EE4B25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«Տրանսգազ» ՍՊ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Ը</w:t>
            </w:r>
          </w:p>
        </w:tc>
      </w:tr>
      <w:tr w:rsidR="00E414AD" w:rsidRPr="00213A5C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Գտնվելու վայրը: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ՀՀ գ. Վերին Պտղնի 6փ. N1</w:t>
            </w:r>
          </w:p>
        </w:tc>
      </w:tr>
      <w:tr w:rsidR="00E414AD" w:rsidRPr="00213A5C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Փոստային հասցե: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0091</w:t>
            </w:r>
          </w:p>
        </w:tc>
      </w:tr>
      <w:tr w:rsidR="00E414AD" w:rsidRPr="00213A5C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Բանկային տվյալները: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1B4B4B" w:rsidRDefault="00E414AD" w:rsidP="00C01B5B">
            <w:pPr>
              <w:rPr>
                <w:rFonts w:ascii="Arial Armenian" w:hAnsi="Arial Armenian"/>
                <w:sz w:val="18"/>
                <w:szCs w:val="18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ՀՎՀՀ 0</w:t>
            </w:r>
            <w:r w:rsidR="00DB7543">
              <w:rPr>
                <w:rFonts w:ascii="Sylfaen" w:hAnsi="Sylfaen"/>
                <w:sz w:val="20"/>
                <w:szCs w:val="20"/>
                <w:lang w:eastAsia="ru-RU"/>
              </w:rPr>
              <w:t>3520262  հ/հ . N2470100272550000 ԱՇ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Բ ք. Երևան</w:t>
            </w:r>
          </w:p>
        </w:tc>
      </w:tr>
      <w:tr w:rsidR="00E414AD" w:rsidRPr="00213A5C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7A67BF" w:rsidRDefault="00E414AD" w:rsidP="00C01B5B">
            <w:pPr>
              <w:jc w:val="both"/>
              <w:rPr>
                <w:rFonts w:ascii="Sylfaen" w:hAnsi="Sylfaen"/>
                <w:b/>
                <w:sz w:val="20"/>
                <w:szCs w:val="20"/>
                <w:lang w:eastAsia="ru-RU"/>
              </w:rPr>
            </w:pPr>
            <w:r w:rsidRPr="007A67BF">
              <w:rPr>
                <w:rFonts w:ascii="Sylfaen" w:hAnsi="Sylfaen"/>
                <w:b/>
                <w:sz w:val="20"/>
                <w:szCs w:val="20"/>
                <w:lang w:eastAsia="ru-RU"/>
              </w:rPr>
              <w:t>Կազմակերպիչ: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</w:p>
        </w:tc>
      </w:tr>
      <w:tr w:rsidR="00E414AD" w:rsidRPr="00213A5C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276351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Անվանումը: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36216D" w:rsidRDefault="00E414AD" w:rsidP="0036216D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«Տրանսգազ» ՍՊ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Ը</w:t>
            </w:r>
          </w:p>
        </w:tc>
      </w:tr>
      <w:tr w:rsidR="00E414AD" w:rsidRPr="00213A5C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Հեռախոս: 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40550" w:rsidRDefault="00E414AD" w:rsidP="00440550">
            <w:pPr>
              <w:jc w:val="both"/>
              <w:rPr>
                <w:rFonts w:ascii="Sylfaen" w:hAnsi="Sylfaen"/>
                <w:sz w:val="20"/>
                <w:szCs w:val="20"/>
                <w:lang w:val="hy-AM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010294836</w:t>
            </w:r>
          </w:p>
        </w:tc>
      </w:tr>
      <w:tr w:rsidR="00E414AD" w:rsidRPr="00213A5C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Էլեկտրոնային հասցե: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440550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gurgens82@yandex.ru</w:t>
            </w:r>
          </w:p>
        </w:tc>
      </w:tr>
      <w:tr w:rsidR="00E414AD" w:rsidRPr="00213A5C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Ֆաքս: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E414AD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010294836</w:t>
            </w:r>
          </w:p>
        </w:tc>
      </w:tr>
      <w:tr w:rsidR="00E414AD" w:rsidRPr="00213A5C" w:rsidTr="00440550">
        <w:trPr>
          <w:trHeight w:val="161"/>
        </w:trPr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4604D7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Պատասխանատու անձ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(քարտուղար):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614B7F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Գուրգեն Ստեփանյան</w:t>
            </w:r>
          </w:p>
        </w:tc>
      </w:tr>
      <w:tr w:rsidR="00E414AD" w:rsidRPr="005245D3" w:rsidTr="00C01B5B">
        <w:trPr>
          <w:trHeight w:val="818"/>
        </w:trPr>
        <w:tc>
          <w:tcPr>
            <w:tcW w:w="1016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823AF3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Ցանկացած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անձ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անկախ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նրա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օտարերկրյա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ֆիզիկական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անձ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կազմակերպություն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քաղաքացիություն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չունեցող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անձ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լինելու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հանգամանքից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իրավունք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ունի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բաց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մասնակցելու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հավասար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իրավունք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>:</w:t>
            </w:r>
          </w:p>
        </w:tc>
      </w:tr>
      <w:tr w:rsidR="00E414AD" w:rsidRPr="00BF7C0E" w:rsidTr="00087372">
        <w:trPr>
          <w:trHeight w:val="1717"/>
        </w:trPr>
        <w:tc>
          <w:tcPr>
            <w:tcW w:w="1016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823AF3" w:rsidRDefault="00E414AD" w:rsidP="00087372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մասնակցելու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իրավունք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չունեն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անձինք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որոնք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դատական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կարգով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ճանաչվել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են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սնանկ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ունեն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ժամկետանց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պարտքեր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Հայաստանի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Հանրապետության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հարկային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և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պարտադիր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սոցիալական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ապահովության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վճարների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գծով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>,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որոնց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գործադիր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մարմնի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ներկայացուցիչը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հայտը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ներկայացնելու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պահին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նախորդող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երեք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տարիների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ընթացքում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դատապարտված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է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եղել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տնտեսական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գործունեության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պետական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ծառայության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դեմ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ուղղված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հանցագործության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համար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բացառությամբ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այն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դեպքերի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երբ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դատվածությունը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օրենքով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սահմանված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կարգով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հանված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մարված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է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:</w:t>
            </w:r>
          </w:p>
        </w:tc>
      </w:tr>
      <w:tr w:rsidR="00E414AD" w:rsidRPr="00BF7C0E" w:rsidTr="00C01B5B">
        <w:trPr>
          <w:trHeight w:val="1088"/>
        </w:trPr>
        <w:tc>
          <w:tcPr>
            <w:tcW w:w="1016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823AF3" w:rsidRDefault="00E414AD" w:rsidP="00087372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0276C1">
              <w:rPr>
                <w:rFonts w:ascii="Sylfaen" w:hAnsi="Sylfaen"/>
                <w:sz w:val="20"/>
                <w:szCs w:val="20"/>
                <w:lang w:val="hy-AM" w:eastAsia="ru-RU"/>
              </w:rPr>
              <w:t>Պատվիրատու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>ն (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Կազմակերպիչը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>)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իրավունք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ունի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ցանկացած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ժամանակ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երկարաձգելու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մասնակցելու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հայտերի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ներկայացման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ժամկետը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,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համապատասխանաբար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հետաձգելո</w:t>
            </w:r>
            <w:r>
              <w:rPr>
                <w:rFonts w:ascii="Sylfaen" w:hAnsi="Sylfaen"/>
                <w:sz w:val="20"/>
                <w:szCs w:val="20"/>
                <w:lang w:val="hy-AM" w:eastAsia="ru-RU"/>
              </w:rPr>
              <w:t>վ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հայտերի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բացման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նիստի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անցկացման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ամսաթիվն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ժամը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մինչև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մասնակցելու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`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հայտերի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ներկայացման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ժամկետի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ավարտը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, ինչպես նաև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 ցանկացած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ժամանակ ծանուցման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ու 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վերաբերյալ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փաստաթղթերի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մեջ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կատարելու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 փոփոխություններ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:</w:t>
            </w:r>
          </w:p>
        </w:tc>
      </w:tr>
      <w:tr w:rsidR="00E414AD" w:rsidRPr="00BF7C0E" w:rsidTr="00C01B5B">
        <w:tc>
          <w:tcPr>
            <w:tcW w:w="1016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823AF3" w:rsidRDefault="00E414AD" w:rsidP="00087372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Պատվիրատուն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(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Կազմակերպ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ի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չը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)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իրավունք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ունի ցանկացած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ժամանակ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հրաժարվելու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հարցում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անցկացնելուց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և ավարտելու այդ գործընթացը, առանց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 xml:space="preserve">հարցման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արդյունքներով՝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պայմանագիր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կնքելուց, ընդ որում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Պատվիրատուն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 չի հատուցում մասնակցի կողմից կատարված ծախսերը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։</w:t>
            </w:r>
          </w:p>
        </w:tc>
      </w:tr>
      <w:tr w:rsidR="00E414AD" w:rsidRPr="00BF7C0E" w:rsidTr="00C01B5B">
        <w:trPr>
          <w:trHeight w:val="575"/>
        </w:trPr>
        <w:tc>
          <w:tcPr>
            <w:tcW w:w="1016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823AF3" w:rsidRDefault="00E414AD" w:rsidP="00087372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Պատվիրատուն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(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Կազմակերպ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ի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չը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)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իրավունք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ունի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փոփոխելու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մասնակիցների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դիտարկման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և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արդյունքների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ամփոփման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վայրը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և</w:t>
            </w:r>
            <w:r w:rsidRPr="00823AF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ամսաթիվը։</w:t>
            </w:r>
          </w:p>
        </w:tc>
      </w:tr>
      <w:tr w:rsidR="00E414AD" w:rsidRPr="00BF7C0E" w:rsidTr="00C01B5B">
        <w:trPr>
          <w:trHeight w:val="575"/>
        </w:trPr>
        <w:tc>
          <w:tcPr>
            <w:tcW w:w="1016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414AD" w:rsidRPr="005245D3" w:rsidRDefault="00E414AD" w:rsidP="00C01B5B">
            <w:pPr>
              <w:jc w:val="both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Մասնակիցը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կարող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է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փոփոխել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լրացնել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կամ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հետ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կանչել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հարցմանը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մասնակցելու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իր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հայտը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այն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ներկայացնելուց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հետո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այն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պայմանով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որ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Կազմակերպիչը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ստանա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 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գրավոր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ծանուցում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առաջարկի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փոփոխման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,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լրացման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կամ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հետ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կանչման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վերաբերյալ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,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մինչև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 վերաբերյալ 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փաստաթղթերում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սահմանված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`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հարցմանը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մասնակցելու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հայտերի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ներկայացման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ժամկետի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lastRenderedPageBreak/>
              <w:t>ավարտ։</w:t>
            </w:r>
          </w:p>
        </w:tc>
      </w:tr>
    </w:tbl>
    <w:p w:rsidR="00F86C72" w:rsidRPr="007A67BF" w:rsidRDefault="00F86C72" w:rsidP="00F86C72">
      <w:pPr>
        <w:keepNext/>
        <w:spacing w:before="80" w:after="80"/>
        <w:outlineLvl w:val="2"/>
        <w:rPr>
          <w:rFonts w:ascii="Sylfaen" w:hAnsi="Sylfaen"/>
          <w:b/>
          <w:bCs/>
        </w:rPr>
      </w:pPr>
      <w:r w:rsidRPr="005245D3">
        <w:rPr>
          <w:rFonts w:ascii="Sylfaen" w:hAnsi="Sylfaen"/>
          <w:b/>
          <w:bCs/>
        </w:rPr>
        <w:lastRenderedPageBreak/>
        <w:t xml:space="preserve">                </w:t>
      </w:r>
      <w:r w:rsidRPr="007A67BF">
        <w:rPr>
          <w:rFonts w:ascii="Sylfaen" w:hAnsi="Sylfaen"/>
          <w:b/>
          <w:bCs/>
        </w:rPr>
        <w:t xml:space="preserve">  Տեղեկատվություն առաջարկների հարցման փաստաթղթերի վերաբերյալ</w:t>
      </w:r>
    </w:p>
    <w:tbl>
      <w:tblPr>
        <w:tblW w:w="10170" w:type="dxa"/>
        <w:tblInd w:w="-70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/>
      </w:tblPr>
      <w:tblGrid>
        <w:gridCol w:w="3787"/>
        <w:gridCol w:w="6383"/>
      </w:tblGrid>
      <w:tr w:rsidR="00F86C72" w:rsidRPr="00213A5C" w:rsidTr="00C01B5B">
        <w:trPr>
          <w:trHeight w:val="560"/>
        </w:trPr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5245D3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>Հայտի ապահովում</w:t>
            </w:r>
          </w:p>
        </w:tc>
        <w:tc>
          <w:tcPr>
            <w:tcW w:w="6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5245D3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պ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>ահանջվում է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`</w:t>
            </w:r>
            <w:r w:rsidRPr="005245D3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D00011">
              <w:rPr>
                <w:rFonts w:ascii="Sylfaen" w:hAnsi="Sylfaen"/>
                <w:sz w:val="20"/>
                <w:szCs w:val="20"/>
                <w:lang w:eastAsia="ru-RU"/>
              </w:rPr>
              <w:t xml:space="preserve">համաձայն 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>բաց</w:t>
            </w:r>
            <w:r w:rsidRPr="000909DE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0909DE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>հարցման</w:t>
            </w:r>
            <w:r w:rsidRPr="000909DE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փաստաթղթերի</w:t>
            </w:r>
          </w:p>
        </w:tc>
      </w:tr>
      <w:tr w:rsidR="00F86C72" w:rsidRPr="004604D7" w:rsidTr="00C01B5B">
        <w:trPr>
          <w:trHeight w:val="458"/>
        </w:trPr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eastAsia="ru-RU"/>
              </w:rPr>
            </w:pP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Պայմանագրի կատարման ապահովում</w:t>
            </w:r>
          </w:p>
        </w:tc>
        <w:tc>
          <w:tcPr>
            <w:tcW w:w="6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պ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ահանջվում է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`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Pr="00D00011">
              <w:rPr>
                <w:rFonts w:ascii="Sylfaen" w:hAnsi="Sylfaen"/>
                <w:sz w:val="20"/>
                <w:szCs w:val="20"/>
                <w:lang w:eastAsia="ru-RU"/>
              </w:rPr>
              <w:t xml:space="preserve">համաձայն 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>բաց</w:t>
            </w:r>
            <w:r w:rsidRPr="000909DE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Pr="000909DE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5F76B1">
              <w:rPr>
                <w:rFonts w:ascii="Sylfaen" w:hAnsi="Sylfaen"/>
                <w:sz w:val="20"/>
                <w:szCs w:val="20"/>
                <w:lang w:eastAsia="ru-RU"/>
              </w:rPr>
              <w:t>հարցման</w:t>
            </w:r>
            <w:r w:rsidRPr="000909DE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փաստաթղթերի</w:t>
            </w:r>
          </w:p>
        </w:tc>
      </w:tr>
      <w:tr w:rsidR="00F86C72" w:rsidRPr="00D6391D" w:rsidTr="00C01B5B">
        <w:trPr>
          <w:trHeight w:val="530"/>
        </w:trPr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Մասնակիցը պետք է  ունենա</w:t>
            </w:r>
          </w:p>
        </w:tc>
        <w:tc>
          <w:tcPr>
            <w:tcW w:w="6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451952">
            <w:pPr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 xml:space="preserve">Մասնակիցը պետք է ունենա պայմանագրով նախատեսված պարտավորությունների կատարման համար </w:t>
            </w:r>
            <w:r w:rsidR="00451952" w:rsidRPr="005F76B1">
              <w:rPr>
                <w:rFonts w:ascii="Sylfaen" w:hAnsi="Sylfaen"/>
                <w:sz w:val="20"/>
                <w:szCs w:val="20"/>
                <w:lang w:eastAsia="ru-RU"/>
              </w:rPr>
              <w:t>բաց</w:t>
            </w:r>
            <w:r w:rsidR="00451952" w:rsidRPr="00BE24DD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="00451952" w:rsidRPr="005F76B1">
              <w:rPr>
                <w:rFonts w:ascii="Sylfaen" w:hAnsi="Sylfaen"/>
                <w:sz w:val="20"/>
                <w:szCs w:val="20"/>
                <w:lang w:eastAsia="ru-RU"/>
              </w:rPr>
              <w:t>առաջարկների</w:t>
            </w:r>
            <w:r w:rsidR="00451952" w:rsidRPr="00BE24DD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="00451952" w:rsidRPr="005F76B1">
              <w:rPr>
                <w:rFonts w:ascii="Sylfaen" w:hAnsi="Sylfaen"/>
                <w:sz w:val="20"/>
                <w:szCs w:val="20"/>
                <w:lang w:eastAsia="ru-RU"/>
              </w:rPr>
              <w:t>հարցման</w:t>
            </w:r>
            <w:r w:rsidR="00451952" w:rsidRPr="00BE24DD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="00451952">
              <w:rPr>
                <w:rFonts w:ascii="Sylfaen" w:hAnsi="Sylfaen"/>
                <w:sz w:val="20"/>
                <w:szCs w:val="20"/>
                <w:lang w:eastAsia="ru-RU"/>
              </w:rPr>
              <w:t>փաստաթղթեր</w:t>
            </w:r>
            <w:r w:rsidR="00451952">
              <w:rPr>
                <w:rFonts w:ascii="Sylfaen" w:hAnsi="Sylfaen"/>
                <w:sz w:val="20"/>
                <w:szCs w:val="20"/>
                <w:lang w:val="hy-AM" w:eastAsia="ru-RU"/>
              </w:rPr>
              <w:t>ով</w:t>
            </w:r>
            <w:r w:rsidR="00451952" w:rsidRPr="00BE24DD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BE24DD">
              <w:rPr>
                <w:rFonts w:ascii="Sylfaen" w:hAnsi="Sylfaen"/>
                <w:sz w:val="20"/>
                <w:szCs w:val="20"/>
                <w:lang w:val="af-ZA" w:eastAsia="ru-RU"/>
              </w:rPr>
              <w:t>(</w:t>
            </w:r>
            <w:r w:rsidR="00451952" w:rsidRPr="004604D7">
              <w:rPr>
                <w:rFonts w:ascii="Sylfaen" w:hAnsi="Sylfaen"/>
                <w:sz w:val="20"/>
                <w:szCs w:val="20"/>
                <w:lang w:val="af-ZA"/>
              </w:rPr>
              <w:t>հրավեր</w:t>
            </w:r>
            <w:r w:rsidRPr="00BE24DD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) </w:t>
            </w: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 xml:space="preserve">պահանջվող` մասնագիտական գործունեության համապատասխանություն` պայմանագրով նախատեսված գործունեությանը, մասնագիտական փորձառություն, տեխնիկական միջոցներ, ֆինանսական միջոցներ, աշխատանքային ռեսուրսներ։ </w:t>
            </w:r>
          </w:p>
        </w:tc>
      </w:tr>
      <w:tr w:rsidR="00F86C72" w:rsidRPr="00E414AD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Առաջարկների հարցման փաստաթղթերի տրամադրման վայրը</w:t>
            </w:r>
          </w:p>
        </w:tc>
        <w:tc>
          <w:tcPr>
            <w:tcW w:w="6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E414AD" w:rsidP="00C01B5B">
            <w:pPr>
              <w:spacing w:before="20" w:after="20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ՀՀ</w:t>
            </w:r>
            <w:r w:rsidRPr="00D73680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գ</w:t>
            </w:r>
            <w:r w:rsidRPr="00D73680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.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Վերին</w:t>
            </w:r>
            <w:r w:rsidRPr="00D73680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Պտղնի</w:t>
            </w:r>
            <w:r w:rsidRPr="00D73680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6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փ</w:t>
            </w:r>
            <w:r w:rsidRPr="00D73680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. 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N1 «Տրանսգազ» ՍՊ</w:t>
            </w:r>
            <w:r w:rsidRPr="004604D7">
              <w:rPr>
                <w:rFonts w:ascii="Sylfaen" w:hAnsi="Sylfaen"/>
                <w:sz w:val="20"/>
                <w:szCs w:val="20"/>
                <w:lang w:eastAsia="ru-RU"/>
              </w:rPr>
              <w:t>Ը</w:t>
            </w:r>
          </w:p>
        </w:tc>
      </w:tr>
      <w:tr w:rsidR="00F86C72" w:rsidRPr="00E414AD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Առաջարկների հարցման փաստաթղթերի տրամադրման կարգը</w:t>
            </w:r>
          </w:p>
        </w:tc>
        <w:tc>
          <w:tcPr>
            <w:tcW w:w="6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06CA9" w:rsidRDefault="00E414AD" w:rsidP="00C01B5B">
            <w:pPr>
              <w:rPr>
                <w:rFonts w:ascii="Arial Armenian" w:hAnsi="Arial Armenia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Էլեկտրոնային տարբերակով տեղադրված է պաշտոնական կայքում նաև անվճար տրամադրվում է ելեկտրոնային փոստով առաջարկների հարցմանը մասնակցելու  մասին ծանուցումը  ստանալու օրվան  հաջորդող աշխատանքային օրվա ընթացքում , փաստաթխտային տարբերակով հրավերը կտրամադրվի  25000  դրամ  վճարված  լինելը հավաստող  բանկի կողմից տրված փաստաթղթի պատճենը ներկայացնելու դեպքում ։</w:t>
            </w:r>
            <w:r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Վճարումն անհրաժեշտ է իրականացնել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 N247010027255</w:t>
            </w:r>
            <w:r w:rsidR="00DB7543">
              <w:rPr>
                <w:rFonts w:ascii="Sylfaen" w:hAnsi="Sylfaen"/>
                <w:sz w:val="20"/>
                <w:szCs w:val="20"/>
                <w:lang w:eastAsia="ru-RU"/>
              </w:rPr>
              <w:t>0000 ԱՇ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 xml:space="preserve">Բ  </w:t>
            </w: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հաշվեհամարին։</w:t>
            </w:r>
          </w:p>
        </w:tc>
      </w:tr>
      <w:tr w:rsidR="00F86C72" w:rsidRPr="00E414AD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Պաշտոնական կայքը , որտեղ տեղադրված է Առաջարկների հարցման փաստաթղթերը</w:t>
            </w:r>
          </w:p>
        </w:tc>
        <w:tc>
          <w:tcPr>
            <w:tcW w:w="6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www.gnumner.am</w:t>
            </w:r>
          </w:p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</w:p>
        </w:tc>
      </w:tr>
    </w:tbl>
    <w:p w:rsidR="00F86C72" w:rsidRPr="007A67BF" w:rsidRDefault="00F86C72" w:rsidP="00F86C72">
      <w:pPr>
        <w:spacing w:before="20" w:after="20"/>
        <w:rPr>
          <w:rFonts w:ascii="Sylfaen" w:hAnsi="Sylfaen"/>
          <w:b/>
          <w:sz w:val="20"/>
          <w:szCs w:val="20"/>
          <w:lang w:val="af-ZA"/>
        </w:rPr>
      </w:pPr>
      <w:r w:rsidRPr="007A67BF">
        <w:rPr>
          <w:rFonts w:ascii="Sylfaen" w:hAnsi="Sylfaen"/>
          <w:b/>
          <w:sz w:val="20"/>
          <w:szCs w:val="20"/>
          <w:lang w:val="af-ZA"/>
        </w:rPr>
        <w:t>Տեղեկատվություն առաջարկների հարցման վերաբերյալ</w:t>
      </w:r>
    </w:p>
    <w:tbl>
      <w:tblPr>
        <w:tblW w:w="10166" w:type="dxa"/>
        <w:tblInd w:w="-70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/>
      </w:tblPr>
      <w:tblGrid>
        <w:gridCol w:w="3787"/>
        <w:gridCol w:w="6379"/>
      </w:tblGrid>
      <w:tr w:rsidR="00F86C72" w:rsidRPr="00D6391D" w:rsidTr="00C01B5B">
        <w:trPr>
          <w:trHeight w:val="1070"/>
        </w:trPr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A520ED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A520ED">
              <w:rPr>
                <w:rFonts w:ascii="Sylfaen" w:hAnsi="Sylfaen"/>
                <w:sz w:val="20"/>
                <w:szCs w:val="20"/>
                <w:lang w:val="af-ZA"/>
              </w:rPr>
              <w:t>Վայրը,օրը , ժամը  և առաջարկների հարցման հայտերի ներկայացման վերջնաժամկետը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B1B08" w:rsidRDefault="00E414AD" w:rsidP="00DB7543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ՀՀ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գ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.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Վերին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Պտղնի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6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փ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>. N1 «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Տրանսգազ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»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ՍՊԸ</w:t>
            </w:r>
            <w:r w:rsidR="00BE36AF">
              <w:rPr>
                <w:rFonts w:ascii="Sylfaen" w:hAnsi="Sylfaen"/>
                <w:sz w:val="20"/>
                <w:szCs w:val="20"/>
                <w:lang w:val="af-ZA"/>
              </w:rPr>
              <w:t xml:space="preserve">  </w:t>
            </w:r>
            <w:r w:rsidR="00C16FCE">
              <w:rPr>
                <w:rFonts w:ascii="Sylfaen" w:hAnsi="Sylfaen"/>
                <w:sz w:val="20"/>
                <w:szCs w:val="20"/>
                <w:lang w:val="af-ZA"/>
              </w:rPr>
              <w:t>20 .02. 2018</w:t>
            </w:r>
            <w:r w:rsidR="000B1B08" w:rsidRPr="000B1B08">
              <w:rPr>
                <w:rFonts w:ascii="Sylfaen" w:hAnsi="Sylfaen"/>
                <w:sz w:val="20"/>
                <w:szCs w:val="20"/>
                <w:lang w:val="af-ZA"/>
              </w:rPr>
              <w:t xml:space="preserve">թ  ժամը 09.00 </w:t>
            </w:r>
            <w:r w:rsidR="00C16FCE">
              <w:rPr>
                <w:rFonts w:ascii="Sylfaen" w:hAnsi="Sylfaen"/>
                <w:sz w:val="20"/>
                <w:szCs w:val="20"/>
                <w:lang w:val="af-ZA"/>
              </w:rPr>
              <w:t>ից մինչև  28.02.2018</w:t>
            </w:r>
            <w:r w:rsidR="00E123EB">
              <w:rPr>
                <w:rFonts w:ascii="Sylfaen" w:hAnsi="Sylfaen"/>
                <w:sz w:val="20"/>
                <w:szCs w:val="20"/>
                <w:lang w:val="af-ZA"/>
              </w:rPr>
              <w:t xml:space="preserve">թ  –ը ժամը </w:t>
            </w:r>
            <w:r w:rsidR="000B1B08" w:rsidRPr="000B1B08">
              <w:rPr>
                <w:rFonts w:ascii="Sylfaen" w:hAnsi="Sylfaen"/>
                <w:sz w:val="20"/>
                <w:szCs w:val="20"/>
                <w:lang w:val="af-ZA"/>
              </w:rPr>
              <w:t>9.3</w:t>
            </w:r>
            <w:r w:rsidRPr="000B1B08">
              <w:rPr>
                <w:rFonts w:ascii="Sylfaen" w:hAnsi="Sylfaen"/>
                <w:sz w:val="20"/>
                <w:szCs w:val="20"/>
                <w:lang w:val="af-ZA"/>
              </w:rPr>
              <w:t>0</w:t>
            </w:r>
            <w:r w:rsidRPr="000B1B08">
              <w:rPr>
                <w:rFonts w:ascii="Sylfaen" w:hAnsi="Sylfaen"/>
                <w:sz w:val="20"/>
                <w:szCs w:val="20"/>
                <w:lang w:val="af-ZA"/>
              </w:rPr>
              <w:br/>
              <w:t>Հայտերը պետք է կազմված լինեն հայերեն։</w:t>
            </w:r>
          </w:p>
        </w:tc>
      </w:tr>
      <w:tr w:rsidR="00F86C72" w:rsidRPr="00D6391D" w:rsidTr="00AA3CD5">
        <w:trPr>
          <w:trHeight w:val="954"/>
        </w:trPr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Առաջարկների հարցման հայտերի բացման նիստի   վայրը,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օրը  և ժամը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B1B08" w:rsidRDefault="00E414AD" w:rsidP="007C6336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ՀՀ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գ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.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Վերին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Պտղնի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6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փ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>. N1 «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Տրանսգազ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»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ՍՊԸ</w:t>
            </w:r>
            <w:r w:rsidR="00C16FCE">
              <w:rPr>
                <w:rFonts w:ascii="Sylfaen" w:hAnsi="Sylfaen"/>
                <w:sz w:val="20"/>
                <w:szCs w:val="20"/>
                <w:lang w:val="af-ZA"/>
              </w:rPr>
              <w:br/>
              <w:t xml:space="preserve">  28 .02. 2018</w:t>
            </w:r>
            <w:r w:rsidR="000B1B08" w:rsidRPr="000B1B08">
              <w:rPr>
                <w:rFonts w:ascii="Sylfaen" w:hAnsi="Sylfaen"/>
                <w:sz w:val="20"/>
                <w:szCs w:val="20"/>
                <w:lang w:val="af-ZA"/>
              </w:rPr>
              <w:t>թ   ժամը 12.0</w:t>
            </w:r>
            <w:r w:rsidRPr="000B1B08">
              <w:rPr>
                <w:rFonts w:ascii="Sylfaen" w:hAnsi="Sylfaen"/>
                <w:sz w:val="20"/>
                <w:szCs w:val="20"/>
                <w:lang w:val="af-ZA"/>
              </w:rPr>
              <w:t>0</w:t>
            </w:r>
          </w:p>
        </w:tc>
      </w:tr>
      <w:tr w:rsidR="00F86C72" w:rsidRPr="00D6391D" w:rsidTr="00C01B5B">
        <w:tc>
          <w:tcPr>
            <w:tcW w:w="37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E13703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8F28B7">
              <w:rPr>
                <w:rFonts w:ascii="Sylfaen" w:hAnsi="Sylfaen"/>
                <w:sz w:val="16"/>
                <w:szCs w:val="16"/>
                <w:lang w:val="af-ZA"/>
              </w:rPr>
              <w:t>Առաջարկների հարցման հայտերի գնահատումը և արդյունքների ամփոփումը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B1B08" w:rsidRDefault="00E414AD" w:rsidP="00E13703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ՀՀ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գ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.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Վերին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Պտղնի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 6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փ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>. N1 «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Տրանսգազ</w:t>
            </w:r>
            <w:r w:rsidRPr="000B1B08">
              <w:rPr>
                <w:rFonts w:ascii="Sylfaen" w:hAnsi="Sylfaen"/>
                <w:sz w:val="20"/>
                <w:szCs w:val="20"/>
                <w:lang w:val="af-ZA" w:eastAsia="ru-RU"/>
              </w:rPr>
              <w:t xml:space="preserve">» </w:t>
            </w:r>
            <w:r w:rsidRPr="000B1B08">
              <w:rPr>
                <w:rFonts w:ascii="Sylfaen" w:hAnsi="Sylfaen"/>
                <w:sz w:val="20"/>
                <w:szCs w:val="20"/>
                <w:lang w:eastAsia="ru-RU"/>
              </w:rPr>
              <w:t>ՍՊԸ</w:t>
            </w:r>
            <w:r w:rsidR="00C16FCE">
              <w:rPr>
                <w:rFonts w:ascii="Sylfaen" w:hAnsi="Sylfaen"/>
                <w:sz w:val="20"/>
                <w:szCs w:val="20"/>
                <w:lang w:val="af-ZA"/>
              </w:rPr>
              <w:br/>
              <w:t>28.02. 2018</w:t>
            </w:r>
            <w:r w:rsidR="000B1B08" w:rsidRPr="000B1B08">
              <w:rPr>
                <w:rFonts w:ascii="Sylfaen" w:hAnsi="Sylfaen"/>
                <w:sz w:val="20"/>
                <w:szCs w:val="20"/>
                <w:lang w:val="af-ZA"/>
              </w:rPr>
              <w:t>թ   ժամը 16.0</w:t>
            </w:r>
            <w:r w:rsidRPr="000B1B08">
              <w:rPr>
                <w:rFonts w:ascii="Sylfaen" w:hAnsi="Sylfaen"/>
                <w:sz w:val="20"/>
                <w:szCs w:val="20"/>
                <w:lang w:val="af-ZA"/>
              </w:rPr>
              <w:t>0</w:t>
            </w:r>
          </w:p>
        </w:tc>
      </w:tr>
      <w:tr w:rsidR="00F86C72" w:rsidRPr="00D6391D" w:rsidTr="00C01B5B">
        <w:trPr>
          <w:trHeight w:val="1070"/>
        </w:trPr>
        <w:tc>
          <w:tcPr>
            <w:tcW w:w="1016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4604D7" w:rsidRDefault="00F86C72" w:rsidP="00C01B5B">
            <w:pPr>
              <w:spacing w:before="20" w:after="20"/>
              <w:rPr>
                <w:rFonts w:ascii="Sylfaen" w:hAnsi="Sylfaen"/>
                <w:sz w:val="20"/>
                <w:szCs w:val="20"/>
                <w:lang w:val="af-ZA"/>
              </w:rPr>
            </w:pP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Առաջարկների հարցումը չի հանդիսանում սակարկություն (մրցույթ, աճուրդ) կամ հրապարակային մրցույթ Հայաստանի Հանրապետության քաղաքացիական օրենսգրքի 463-465 և 1043-1047 հոդվածներին համապատասխան և Պատվիրատուի (Կազմակերպչի)</w:t>
            </w:r>
            <w:r w:rsidR="00AA3CD5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4604D7">
              <w:rPr>
                <w:rFonts w:ascii="Sylfaen" w:hAnsi="Sylfaen"/>
                <w:sz w:val="20"/>
                <w:szCs w:val="20"/>
                <w:lang w:val="af-ZA"/>
              </w:rPr>
              <w:t>վրա չի դնում պարտավորություններ, որոնք սահմանված են Հայաստանի Հանրապետության քաղաքացիական օրենսգրքի նշված հոդվածներով:</w:t>
            </w:r>
          </w:p>
        </w:tc>
      </w:tr>
    </w:tbl>
    <w:p w:rsidR="00F86C72" w:rsidRPr="00870A6A" w:rsidRDefault="00F86C72" w:rsidP="00F86C72">
      <w:pPr>
        <w:spacing w:before="20" w:after="20"/>
        <w:rPr>
          <w:rFonts w:ascii="Sylfaen" w:hAnsi="Sylfaen"/>
          <w:b/>
          <w:sz w:val="20"/>
          <w:szCs w:val="20"/>
          <w:lang w:val="af-ZA"/>
        </w:rPr>
      </w:pPr>
      <w:r w:rsidRPr="00870A6A">
        <w:rPr>
          <w:rFonts w:ascii="Sylfaen" w:hAnsi="Sylfaen"/>
          <w:b/>
          <w:sz w:val="20"/>
          <w:szCs w:val="20"/>
          <w:lang w:val="af-ZA"/>
        </w:rPr>
        <w:t>Ծանուցմանը կցվում է`</w:t>
      </w:r>
    </w:p>
    <w:p w:rsidR="00451952" w:rsidRPr="00870A6A" w:rsidRDefault="00870A6A" w:rsidP="00870A6A">
      <w:pPr>
        <w:spacing w:before="20" w:after="20"/>
        <w:rPr>
          <w:rFonts w:ascii="Sylfaen" w:hAnsi="Sylfaen"/>
          <w:sz w:val="20"/>
          <w:szCs w:val="20"/>
          <w:lang w:val="af-ZA"/>
        </w:rPr>
      </w:pPr>
      <w:r w:rsidRPr="00870A6A">
        <w:rPr>
          <w:rFonts w:ascii="Sylfaen" w:hAnsi="Sylfaen" w:cs="Sylfaen"/>
          <w:sz w:val="20"/>
          <w:szCs w:val="20"/>
          <w:lang w:val="af-ZA"/>
        </w:rPr>
        <w:t>1.</w:t>
      </w:r>
      <w:r>
        <w:rPr>
          <w:rFonts w:ascii="Sylfaen" w:hAnsi="Sylfaen" w:cs="Sylfaen"/>
          <w:sz w:val="20"/>
          <w:szCs w:val="20"/>
          <w:lang w:val="af-ZA"/>
        </w:rPr>
        <w:t xml:space="preserve"> </w:t>
      </w:r>
      <w:r w:rsidR="00F86C72" w:rsidRPr="00870A6A">
        <w:rPr>
          <w:rFonts w:ascii="Sylfaen" w:hAnsi="Sylfaen" w:cs="Sylfaen"/>
          <w:sz w:val="20"/>
          <w:szCs w:val="20"/>
          <w:lang w:val="af-ZA"/>
        </w:rPr>
        <w:t>Բաց</w:t>
      </w:r>
      <w:r w:rsidR="00F86C72" w:rsidRPr="00870A6A">
        <w:rPr>
          <w:rFonts w:ascii="Sylfaen" w:hAnsi="Sylfaen"/>
          <w:sz w:val="20"/>
          <w:szCs w:val="20"/>
          <w:lang w:val="af-ZA"/>
        </w:rPr>
        <w:t xml:space="preserve"> </w:t>
      </w:r>
      <w:r w:rsidR="00F86C72" w:rsidRPr="00870A6A">
        <w:rPr>
          <w:rFonts w:ascii="Sylfaen" w:hAnsi="Sylfaen" w:cs="Sylfaen"/>
          <w:sz w:val="20"/>
          <w:szCs w:val="20"/>
          <w:lang w:val="af-ZA"/>
        </w:rPr>
        <w:t>առաջարկների</w:t>
      </w:r>
      <w:r w:rsidR="00F86C72" w:rsidRPr="00870A6A">
        <w:rPr>
          <w:rFonts w:ascii="Sylfaen" w:hAnsi="Sylfaen"/>
          <w:sz w:val="20"/>
          <w:szCs w:val="20"/>
          <w:lang w:val="af-ZA"/>
        </w:rPr>
        <w:t xml:space="preserve"> </w:t>
      </w:r>
      <w:r w:rsidR="00F86C72" w:rsidRPr="00870A6A">
        <w:rPr>
          <w:rFonts w:ascii="Sylfaen" w:hAnsi="Sylfaen" w:cs="Sylfaen"/>
          <w:sz w:val="20"/>
          <w:szCs w:val="20"/>
          <w:lang w:val="af-ZA"/>
        </w:rPr>
        <w:t>հարցման</w:t>
      </w:r>
      <w:r w:rsidR="00F86C72" w:rsidRPr="00870A6A">
        <w:rPr>
          <w:rFonts w:ascii="Sylfaen" w:hAnsi="Sylfaen"/>
          <w:sz w:val="20"/>
          <w:szCs w:val="20"/>
          <w:lang w:val="af-ZA"/>
        </w:rPr>
        <w:t xml:space="preserve">  վերաբերյալ փաստաթղթերը</w:t>
      </w:r>
    </w:p>
    <w:p w:rsidR="00A81088" w:rsidRPr="00042D50" w:rsidRDefault="00A81088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val="af-ZA" w:eastAsia="ru-RU"/>
        </w:rPr>
      </w:pPr>
    </w:p>
    <w:p w:rsidR="003058C5" w:rsidRPr="00042D50" w:rsidRDefault="003058C5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val="af-ZA" w:eastAsia="ru-RU"/>
        </w:rPr>
      </w:pPr>
    </w:p>
    <w:p w:rsidR="003058C5" w:rsidRPr="00042D50" w:rsidRDefault="003058C5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val="af-ZA" w:eastAsia="ru-RU"/>
        </w:rPr>
      </w:pPr>
    </w:p>
    <w:p w:rsidR="003058C5" w:rsidRPr="00042D50" w:rsidRDefault="003058C5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val="af-ZA" w:eastAsia="ru-RU"/>
        </w:rPr>
      </w:pPr>
    </w:p>
    <w:p w:rsidR="00F86C72" w:rsidRPr="000B1B08" w:rsidRDefault="009A3AE2" w:rsidP="00451952">
      <w:pPr>
        <w:jc w:val="center"/>
        <w:rPr>
          <w:rFonts w:ascii="Sylfaen" w:hAnsi="Sylfaen"/>
          <w:b/>
          <w:bCs/>
          <w:sz w:val="22"/>
          <w:szCs w:val="22"/>
          <w:lang w:val="ru-RU" w:eastAsia="ru-RU"/>
        </w:rPr>
      </w:pPr>
      <w:r w:rsidRPr="000B1B08">
        <w:rPr>
          <w:b/>
          <w:bCs/>
          <w:sz w:val="22"/>
          <w:szCs w:val="22"/>
          <w:lang w:val="af-ZA" w:eastAsia="ru-RU"/>
        </w:rPr>
        <w:lastRenderedPageBreak/>
        <w:t xml:space="preserve">Извещение № </w:t>
      </w:r>
      <w:r w:rsidR="00E414AD" w:rsidRPr="000B1B08">
        <w:rPr>
          <w:b/>
          <w:bCs/>
          <w:sz w:val="22"/>
          <w:szCs w:val="22"/>
          <w:lang w:val="af-ZA" w:eastAsia="ru-RU"/>
        </w:rPr>
        <w:t>1</w:t>
      </w:r>
    </w:p>
    <w:p w:rsidR="00451952" w:rsidRPr="000B1B08" w:rsidRDefault="00451952" w:rsidP="00451952">
      <w:pPr>
        <w:jc w:val="center"/>
        <w:rPr>
          <w:b/>
          <w:bCs/>
          <w:sz w:val="22"/>
          <w:szCs w:val="22"/>
          <w:lang w:val="hy-AM" w:eastAsia="ru-RU"/>
        </w:rPr>
      </w:pPr>
      <w:r w:rsidRPr="000B1B08">
        <w:rPr>
          <w:b/>
          <w:bCs/>
          <w:sz w:val="22"/>
          <w:szCs w:val="22"/>
          <w:lang w:val="hy-AM" w:eastAsia="ru-RU"/>
        </w:rPr>
        <w:t>(Приглашение)</w:t>
      </w:r>
    </w:p>
    <w:p w:rsidR="00E414AD" w:rsidRPr="000B1B08" w:rsidRDefault="00F86C72" w:rsidP="00F86C72">
      <w:pPr>
        <w:jc w:val="center"/>
        <w:rPr>
          <w:rFonts w:ascii="Sylfaen" w:hAnsi="Sylfaen"/>
          <w:b/>
          <w:bCs/>
          <w:lang w:val="ru-RU"/>
        </w:rPr>
      </w:pPr>
      <w:r w:rsidRPr="000B1B08">
        <w:rPr>
          <w:b/>
          <w:bCs/>
          <w:sz w:val="22"/>
          <w:szCs w:val="22"/>
          <w:lang w:val="ru-RU" w:eastAsia="ru-RU"/>
        </w:rPr>
        <w:t>Открытый запрос предложений</w:t>
      </w:r>
      <w:bookmarkStart w:id="0" w:name="_GoBack"/>
      <w:bookmarkEnd w:id="0"/>
      <w:r w:rsidR="00E414AD" w:rsidRPr="000B1B08">
        <w:rPr>
          <w:b/>
          <w:bCs/>
          <w:sz w:val="22"/>
          <w:szCs w:val="22"/>
          <w:lang w:val="ru-RU" w:eastAsia="ru-RU"/>
        </w:rPr>
        <w:t xml:space="preserve"> </w:t>
      </w:r>
      <w:r w:rsidR="00E414AD" w:rsidRPr="000B1B08">
        <w:rPr>
          <w:rFonts w:ascii="Sylfaen" w:hAnsi="Sylfaen"/>
          <w:b/>
          <w:bCs/>
          <w:sz w:val="22"/>
          <w:szCs w:val="22"/>
          <w:lang w:val="ru-RU"/>
        </w:rPr>
        <w:t xml:space="preserve">№ </w:t>
      </w:r>
      <w:r w:rsidR="00E414AD" w:rsidRPr="000B1B08">
        <w:rPr>
          <w:rFonts w:ascii="Sylfaen" w:hAnsi="Sylfaen"/>
          <w:b/>
          <w:sz w:val="22"/>
          <w:szCs w:val="22"/>
          <w:lang w:val="af-ZA"/>
        </w:rPr>
        <w:t>TG-9.2-</w:t>
      </w:r>
      <w:r w:rsidR="00C16FCE">
        <w:rPr>
          <w:rFonts w:ascii="Sylfaen" w:hAnsi="Sylfaen"/>
          <w:b/>
          <w:sz w:val="22"/>
          <w:szCs w:val="22"/>
          <w:lang w:val="ru-RU"/>
        </w:rPr>
        <w:t>2</w:t>
      </w:r>
      <w:r w:rsidR="00C16FCE" w:rsidRPr="00C16FCE">
        <w:rPr>
          <w:rFonts w:ascii="Sylfaen" w:hAnsi="Sylfaen"/>
          <w:b/>
          <w:sz w:val="22"/>
          <w:szCs w:val="22"/>
          <w:lang w:val="ru-RU"/>
        </w:rPr>
        <w:t>0</w:t>
      </w:r>
      <w:r w:rsidR="00C16FCE">
        <w:rPr>
          <w:rFonts w:ascii="Sylfaen" w:hAnsi="Sylfaen"/>
          <w:b/>
          <w:sz w:val="22"/>
          <w:szCs w:val="22"/>
          <w:lang w:val="af-ZA"/>
        </w:rPr>
        <w:t>.02.18</w:t>
      </w:r>
      <w:r w:rsidR="00E414AD" w:rsidRPr="000B1B08">
        <w:rPr>
          <w:rFonts w:ascii="Sylfaen" w:hAnsi="Sylfaen"/>
          <w:b/>
          <w:sz w:val="22"/>
          <w:szCs w:val="22"/>
          <w:lang w:val="af-ZA"/>
        </w:rPr>
        <w:t>-</w:t>
      </w:r>
      <w:r w:rsidR="00DB7543">
        <w:rPr>
          <w:rFonts w:ascii="Sylfaen" w:hAnsi="Sylfaen"/>
          <w:b/>
          <w:sz w:val="22"/>
          <w:szCs w:val="22"/>
          <w:lang w:val="af-ZA"/>
        </w:rPr>
        <w:t>7</w:t>
      </w:r>
      <w:r w:rsidR="00C16FCE">
        <w:rPr>
          <w:rFonts w:ascii="Sylfaen" w:hAnsi="Sylfaen"/>
          <w:b/>
          <w:sz w:val="22"/>
          <w:szCs w:val="22"/>
          <w:lang w:val="af-ZA"/>
        </w:rPr>
        <w:t>8</w:t>
      </w:r>
      <w:r w:rsidR="00E414AD" w:rsidRPr="000B1B08">
        <w:rPr>
          <w:rFonts w:ascii="Sylfaen" w:hAnsi="Sylfaen"/>
          <w:b/>
          <w:bCs/>
          <w:lang w:val="ru-RU"/>
        </w:rPr>
        <w:t xml:space="preserve">  </w:t>
      </w:r>
    </w:p>
    <w:p w:rsidR="00F86C72" w:rsidRPr="000B1B08" w:rsidRDefault="00CF721A" w:rsidP="00F86C72">
      <w:pPr>
        <w:jc w:val="center"/>
        <w:rPr>
          <w:b/>
          <w:bCs/>
          <w:sz w:val="22"/>
          <w:szCs w:val="22"/>
          <w:lang w:val="ru-RU" w:eastAsia="ru-RU"/>
        </w:rPr>
      </w:pPr>
      <w:r w:rsidRPr="000B1B08">
        <w:rPr>
          <w:rFonts w:ascii="Sylfaen" w:hAnsi="Sylfaen"/>
          <w:b/>
          <w:lang w:val="af-ZA"/>
        </w:rPr>
        <w:t xml:space="preserve"> </w:t>
      </w:r>
      <w:r w:rsidR="00F86C72" w:rsidRPr="000B1B08">
        <w:rPr>
          <w:b/>
          <w:bCs/>
          <w:sz w:val="22"/>
          <w:szCs w:val="22"/>
          <w:lang w:val="ru-RU" w:eastAsia="ru-RU"/>
        </w:rPr>
        <w:t xml:space="preserve">Текст этого Извещения утверждена </w:t>
      </w:r>
      <w:r w:rsidR="00A765E8" w:rsidRPr="000B1B08">
        <w:rPr>
          <w:b/>
          <w:bCs/>
          <w:sz w:val="22"/>
          <w:szCs w:val="22"/>
          <w:lang w:val="ru-RU" w:eastAsia="ru-RU"/>
        </w:rPr>
        <w:t xml:space="preserve">решением </w:t>
      </w:r>
      <w:r w:rsidR="00F86C72" w:rsidRPr="000B1B08">
        <w:rPr>
          <w:b/>
          <w:bCs/>
          <w:sz w:val="22"/>
          <w:szCs w:val="22"/>
          <w:lang w:val="ru-RU" w:eastAsia="ru-RU"/>
        </w:rPr>
        <w:t>комисси</w:t>
      </w:r>
      <w:r w:rsidR="00A765E8" w:rsidRPr="000B1B08">
        <w:rPr>
          <w:b/>
          <w:bCs/>
          <w:sz w:val="22"/>
          <w:szCs w:val="22"/>
          <w:lang w:val="hy-AM" w:eastAsia="ru-RU"/>
        </w:rPr>
        <w:t>и</w:t>
      </w:r>
      <w:r w:rsidR="00F86C72" w:rsidRPr="000B1B08">
        <w:rPr>
          <w:b/>
          <w:bCs/>
          <w:sz w:val="22"/>
          <w:szCs w:val="22"/>
          <w:lang w:val="ru-RU" w:eastAsia="ru-RU"/>
        </w:rPr>
        <w:t xml:space="preserve"> открытого запроса предложений </w:t>
      </w:r>
      <w:r w:rsidR="00A765E8" w:rsidRPr="000B1B08">
        <w:rPr>
          <w:b/>
          <w:bCs/>
          <w:sz w:val="22"/>
          <w:szCs w:val="22"/>
          <w:lang w:val="hy-AM" w:eastAsia="ru-RU"/>
        </w:rPr>
        <w:t xml:space="preserve">от </w:t>
      </w:r>
      <w:r w:rsidR="00DB7543" w:rsidRPr="00DB7543">
        <w:rPr>
          <w:rFonts w:ascii="Sylfaen" w:hAnsi="Sylfaen"/>
          <w:b/>
          <w:bCs/>
          <w:sz w:val="22"/>
          <w:szCs w:val="22"/>
          <w:lang w:val="ru-RU" w:eastAsia="ru-RU"/>
        </w:rPr>
        <w:t>2</w:t>
      </w:r>
      <w:r w:rsidR="00C16FCE" w:rsidRPr="00C16FCE">
        <w:rPr>
          <w:rFonts w:ascii="Sylfaen" w:hAnsi="Sylfaen"/>
          <w:b/>
          <w:bCs/>
          <w:sz w:val="22"/>
          <w:szCs w:val="22"/>
          <w:lang w:val="ru-RU" w:eastAsia="ru-RU"/>
        </w:rPr>
        <w:t>0</w:t>
      </w:r>
      <w:r w:rsidR="00A228E8" w:rsidRPr="000B1B08">
        <w:rPr>
          <w:b/>
          <w:bCs/>
          <w:sz w:val="22"/>
          <w:szCs w:val="22"/>
          <w:lang w:val="ru-RU" w:eastAsia="ru-RU"/>
        </w:rPr>
        <w:t>.</w:t>
      </w:r>
      <w:r w:rsidRPr="000B1B08">
        <w:rPr>
          <w:b/>
          <w:bCs/>
          <w:sz w:val="22"/>
          <w:szCs w:val="22"/>
          <w:lang w:val="ru-RU" w:eastAsia="ru-RU"/>
        </w:rPr>
        <w:t>0</w:t>
      </w:r>
      <w:r w:rsidR="00DB7543" w:rsidRPr="00DB7543">
        <w:rPr>
          <w:b/>
          <w:bCs/>
          <w:sz w:val="22"/>
          <w:szCs w:val="22"/>
          <w:lang w:val="ru-RU" w:eastAsia="ru-RU"/>
        </w:rPr>
        <w:t>2</w:t>
      </w:r>
      <w:r w:rsidR="00DB75E5" w:rsidRPr="000B1B08">
        <w:rPr>
          <w:b/>
          <w:bCs/>
          <w:sz w:val="22"/>
          <w:szCs w:val="22"/>
          <w:lang w:val="ru-RU" w:eastAsia="ru-RU"/>
        </w:rPr>
        <w:t>.201</w:t>
      </w:r>
      <w:r w:rsidR="00C16FCE" w:rsidRPr="00C16FCE">
        <w:rPr>
          <w:b/>
          <w:bCs/>
          <w:sz w:val="22"/>
          <w:szCs w:val="22"/>
          <w:lang w:val="ru-RU" w:eastAsia="ru-RU"/>
        </w:rPr>
        <w:t>8</w:t>
      </w:r>
      <w:r w:rsidR="00F86C72" w:rsidRPr="000B1B08">
        <w:rPr>
          <w:b/>
          <w:bCs/>
          <w:sz w:val="22"/>
          <w:szCs w:val="22"/>
          <w:lang w:val="ru-RU" w:eastAsia="ru-RU"/>
        </w:rPr>
        <w:t>г.</w:t>
      </w:r>
    </w:p>
    <w:p w:rsidR="00F86C72" w:rsidRPr="000B1B08" w:rsidRDefault="00F86C72" w:rsidP="00F86C72">
      <w:pPr>
        <w:rPr>
          <w:b/>
          <w:bCs/>
          <w:sz w:val="22"/>
          <w:szCs w:val="22"/>
          <w:lang w:val="ru-RU" w:eastAsia="ru-RU"/>
        </w:rPr>
      </w:pPr>
      <w:r w:rsidRPr="000B1B08">
        <w:rPr>
          <w:b/>
          <w:bCs/>
          <w:sz w:val="22"/>
          <w:szCs w:val="22"/>
          <w:lang w:val="ru-RU" w:eastAsia="ru-RU"/>
        </w:rPr>
        <w:t xml:space="preserve">                                            </w:t>
      </w:r>
      <w:r w:rsidR="008F58B0" w:rsidRPr="000B1B08">
        <w:rPr>
          <w:rFonts w:ascii="Sylfaen" w:hAnsi="Sylfaen"/>
          <w:b/>
          <w:bCs/>
          <w:sz w:val="22"/>
          <w:szCs w:val="22"/>
          <w:lang w:val="hy-AM" w:eastAsia="ru-RU"/>
        </w:rPr>
        <w:t xml:space="preserve">              </w:t>
      </w:r>
      <w:r w:rsidRPr="000B1B08">
        <w:rPr>
          <w:b/>
          <w:bCs/>
          <w:sz w:val="22"/>
          <w:szCs w:val="22"/>
          <w:lang w:val="ru-RU" w:eastAsia="ru-RU"/>
        </w:rPr>
        <w:t>Предмет запроса предложений</w:t>
      </w:r>
    </w:p>
    <w:tbl>
      <w:tblPr>
        <w:tblW w:w="9356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/>
      </w:tblPr>
      <w:tblGrid>
        <w:gridCol w:w="2970"/>
        <w:gridCol w:w="6386"/>
      </w:tblGrid>
      <w:tr w:rsidR="006E3098" w:rsidRPr="00D6391D" w:rsidTr="00F769DA">
        <w:trPr>
          <w:trHeight w:val="517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E3098" w:rsidRPr="00DB7543" w:rsidRDefault="00DB7543" w:rsidP="003E3050">
            <w:pPr>
              <w:shd w:val="clear" w:color="auto" w:fill="FFFFFF"/>
              <w:spacing w:line="360" w:lineRule="atLeast"/>
              <w:rPr>
                <w:rFonts w:ascii="Arial" w:hAnsi="Arial" w:cs="Arial"/>
                <w:color w:val="777777"/>
                <w:sz w:val="16"/>
                <w:szCs w:val="16"/>
                <w:lang w:val="ru-RU"/>
              </w:rPr>
            </w:pPr>
            <w:r w:rsidRPr="00DB7543">
              <w:rPr>
                <w:rFonts w:ascii="Sylfaen" w:hAnsi="Sylfaen" w:cs="Sylfaen"/>
                <w:b/>
                <w:lang w:val="ru-RU"/>
              </w:rPr>
              <w:t>Ремонт и тех. обслуживание транспортных средств</w:t>
            </w:r>
          </w:p>
        </w:tc>
      </w:tr>
      <w:tr w:rsidR="006E3098" w:rsidRPr="00D6391D" w:rsidTr="00C01B5B">
        <w:tc>
          <w:tcPr>
            <w:tcW w:w="2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993CC7" w:rsidRDefault="006E3098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993CC7">
              <w:rPr>
                <w:sz w:val="22"/>
                <w:szCs w:val="22"/>
                <w:lang w:val="ru-RU" w:eastAsia="ru-RU"/>
              </w:rPr>
              <w:t>Объем выполняемых работ:</w:t>
            </w:r>
          </w:p>
        </w:tc>
        <w:tc>
          <w:tcPr>
            <w:tcW w:w="63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F769DA" w:rsidRDefault="006E3098" w:rsidP="00C01B5B">
            <w:pPr>
              <w:tabs>
                <w:tab w:val="left" w:pos="1941"/>
              </w:tabs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F769DA">
              <w:rPr>
                <w:sz w:val="22"/>
                <w:szCs w:val="22"/>
                <w:lang w:val="ru-RU" w:eastAsia="ru-RU"/>
              </w:rPr>
              <w:t>В соответствии с документацией  о запросе предложений</w:t>
            </w:r>
          </w:p>
        </w:tc>
      </w:tr>
      <w:tr w:rsidR="006E3098" w:rsidRPr="00D6391D" w:rsidTr="00C01B5B">
        <w:tc>
          <w:tcPr>
            <w:tcW w:w="2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993CC7" w:rsidRDefault="006E3098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993CC7">
              <w:rPr>
                <w:sz w:val="22"/>
                <w:szCs w:val="22"/>
                <w:lang w:val="ru-RU" w:eastAsia="ru-RU"/>
              </w:rPr>
              <w:t>Срок выполнения работ:</w:t>
            </w:r>
          </w:p>
        </w:tc>
        <w:tc>
          <w:tcPr>
            <w:tcW w:w="63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72540E" w:rsidRDefault="0072540E" w:rsidP="005C1A50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72540E">
              <w:rPr>
                <w:rFonts w:ascii="Sylfaen" w:hAnsi="Sylfaen"/>
                <w:sz w:val="22"/>
                <w:szCs w:val="22"/>
                <w:lang w:val="ru-RU" w:eastAsia="ru-RU"/>
              </w:rPr>
              <w:t>1</w:t>
            </w:r>
            <w:r w:rsidR="00DB7543" w:rsidRPr="00DB7543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год</w:t>
            </w:r>
            <w:r w:rsidR="006E3098" w:rsidRPr="0072540E">
              <w:rPr>
                <w:sz w:val="22"/>
                <w:szCs w:val="22"/>
                <w:lang w:val="ru-RU" w:eastAsia="ru-RU"/>
              </w:rPr>
              <w:t xml:space="preserve"> с момента подписания договора</w:t>
            </w:r>
          </w:p>
        </w:tc>
      </w:tr>
      <w:tr w:rsidR="006E3098" w:rsidRPr="00A81088" w:rsidTr="00C01B5B">
        <w:tc>
          <w:tcPr>
            <w:tcW w:w="2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A765E8" w:rsidRDefault="006E3098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Место выполнения работ:</w:t>
            </w:r>
          </w:p>
        </w:tc>
        <w:tc>
          <w:tcPr>
            <w:tcW w:w="63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DB75E5" w:rsidRDefault="006E3098" w:rsidP="00A81088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DB75E5">
              <w:rPr>
                <w:sz w:val="22"/>
                <w:szCs w:val="22"/>
                <w:lang w:val="ru-RU" w:eastAsia="ru-RU"/>
              </w:rPr>
              <w:t xml:space="preserve"> Республика Армения</w:t>
            </w:r>
          </w:p>
        </w:tc>
      </w:tr>
      <w:tr w:rsidR="006E3098" w:rsidRPr="00440550" w:rsidTr="00CC1F35">
        <w:trPr>
          <w:trHeight w:val="712"/>
        </w:trPr>
        <w:tc>
          <w:tcPr>
            <w:tcW w:w="2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A765E8" w:rsidRDefault="006E3098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Начальная (максимальная) цена договора (предмета закупки): </w:t>
            </w:r>
          </w:p>
        </w:tc>
        <w:tc>
          <w:tcPr>
            <w:tcW w:w="63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72540E" w:rsidRDefault="00D6391D" w:rsidP="00FD3841">
            <w:pPr>
              <w:spacing w:before="20" w:after="20"/>
              <w:rPr>
                <w:rFonts w:ascii="Sylfaen" w:hAnsi="Sylfaen"/>
                <w:b/>
                <w:sz w:val="16"/>
                <w:szCs w:val="16"/>
                <w:lang w:val="ru-RU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80</w:t>
            </w:r>
            <w:r w:rsidR="00C16FCE">
              <w:rPr>
                <w:rFonts w:ascii="Sylfaen" w:hAnsi="Sylfaen"/>
                <w:sz w:val="20"/>
                <w:szCs w:val="20"/>
                <w:lang w:eastAsia="ru-RU"/>
              </w:rPr>
              <w:t>00000</w:t>
            </w:r>
            <w:r w:rsidR="000D18C7" w:rsidRPr="0072540E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="00921422" w:rsidRPr="0072540E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="00FF4E31" w:rsidRPr="0072540E">
              <w:rPr>
                <w:rFonts w:ascii="Sylfaen" w:hAnsi="Sylfaen"/>
                <w:sz w:val="20"/>
                <w:szCs w:val="20"/>
                <w:lang w:eastAsia="ru-RU"/>
              </w:rPr>
              <w:t xml:space="preserve"> </w:t>
            </w:r>
            <w:r w:rsidR="006E3098" w:rsidRPr="0072540E">
              <w:rPr>
                <w:rFonts w:ascii="Sylfaen" w:hAnsi="Sylfaen"/>
                <w:sz w:val="20"/>
                <w:szCs w:val="20"/>
                <w:lang w:val="ru-RU" w:eastAsia="ru-RU"/>
              </w:rPr>
              <w:t>драм</w:t>
            </w:r>
            <w:r w:rsidR="006E3098" w:rsidRPr="0072540E"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</w:t>
            </w:r>
            <w:r w:rsidR="006E3098" w:rsidRPr="0072540E">
              <w:rPr>
                <w:rFonts w:ascii="Sylfaen" w:hAnsi="Sylfaen"/>
                <w:sz w:val="20"/>
                <w:szCs w:val="20"/>
                <w:lang w:val="ru-RU" w:eastAsia="ru-RU"/>
              </w:rPr>
              <w:t>( включая НДС)</w:t>
            </w:r>
          </w:p>
          <w:p w:rsidR="006E3098" w:rsidRPr="00A765E8" w:rsidRDefault="006E3098" w:rsidP="00FD3841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  <w:tr w:rsidR="006E3098" w:rsidRPr="00440550" w:rsidTr="00CC1F35">
        <w:trPr>
          <w:trHeight w:val="361"/>
        </w:trPr>
        <w:tc>
          <w:tcPr>
            <w:tcW w:w="2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F769DA" w:rsidRDefault="006E3098" w:rsidP="00E47B9F">
            <w:pPr>
              <w:rPr>
                <w:b/>
                <w:sz w:val="22"/>
                <w:szCs w:val="22"/>
                <w:lang w:val="ru-RU" w:eastAsia="ru-RU"/>
              </w:rPr>
            </w:pPr>
            <w:r w:rsidRPr="00DB75E5">
              <w:rPr>
                <w:b/>
                <w:sz w:val="22"/>
                <w:szCs w:val="22"/>
                <w:lang w:val="ru-RU" w:eastAsia="ru-RU"/>
              </w:rPr>
              <w:t>Заказчик:</w:t>
            </w:r>
          </w:p>
          <w:p w:rsidR="006E3098" w:rsidRPr="00DB75E5" w:rsidRDefault="006E3098" w:rsidP="00E47B9F">
            <w:pPr>
              <w:rPr>
                <w:b/>
                <w:sz w:val="22"/>
                <w:szCs w:val="22"/>
                <w:lang w:val="ru-RU" w:eastAsia="ru-RU"/>
              </w:rPr>
            </w:pPr>
          </w:p>
        </w:tc>
        <w:tc>
          <w:tcPr>
            <w:tcW w:w="63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DB75E5" w:rsidRDefault="006E3098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  <w:p w:rsidR="006E3098" w:rsidRPr="00DB75E5" w:rsidRDefault="006E3098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  <w:tr w:rsidR="006E3098" w:rsidRPr="00A765E8" w:rsidTr="00C01B5B">
        <w:tc>
          <w:tcPr>
            <w:tcW w:w="2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DB75E5" w:rsidRDefault="006E3098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DB75E5">
              <w:rPr>
                <w:sz w:val="22"/>
                <w:szCs w:val="22"/>
                <w:lang w:val="ru-RU" w:eastAsia="ru-RU"/>
              </w:rPr>
              <w:t>Наименование:</w:t>
            </w:r>
          </w:p>
        </w:tc>
        <w:tc>
          <w:tcPr>
            <w:tcW w:w="63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A765E8" w:rsidRDefault="00E414AD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ООО</w:t>
            </w:r>
            <w:r w:rsidR="006E3098">
              <w:rPr>
                <w:sz w:val="22"/>
                <w:szCs w:val="22"/>
                <w:lang w:val="ru-RU" w:eastAsia="ru-RU"/>
              </w:rPr>
              <w:t xml:space="preserve"> «</w:t>
            </w:r>
            <w:r w:rsidR="00EC4EAE">
              <w:rPr>
                <w:sz w:val="22"/>
                <w:szCs w:val="22"/>
                <w:lang w:eastAsia="ru-RU"/>
              </w:rPr>
              <w:t>Трансгаз</w:t>
            </w:r>
            <w:r w:rsidR="006E3098" w:rsidRPr="00A765E8">
              <w:rPr>
                <w:sz w:val="22"/>
                <w:szCs w:val="22"/>
                <w:lang w:eastAsia="ru-RU"/>
              </w:rPr>
              <w:t xml:space="preserve">»  </w:t>
            </w:r>
          </w:p>
        </w:tc>
      </w:tr>
      <w:tr w:rsidR="006E3098" w:rsidRPr="00E414AD" w:rsidTr="00C01B5B">
        <w:tc>
          <w:tcPr>
            <w:tcW w:w="2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A765E8" w:rsidRDefault="006E3098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Место нахождения:</w:t>
            </w:r>
          </w:p>
        </w:tc>
        <w:tc>
          <w:tcPr>
            <w:tcW w:w="63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A765E8" w:rsidRDefault="00EC4EAE" w:rsidP="00EC4EA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eastAsia="ru-RU"/>
              </w:rPr>
              <w:t>РА</w:t>
            </w:r>
            <w:r w:rsidR="006E3098" w:rsidRPr="00A765E8">
              <w:rPr>
                <w:sz w:val="22"/>
                <w:szCs w:val="22"/>
                <w:lang w:val="ru-RU" w:eastAsia="ru-RU"/>
              </w:rPr>
              <w:t xml:space="preserve">  </w:t>
            </w:r>
            <w:r w:rsidRPr="00EC4EAE">
              <w:rPr>
                <w:sz w:val="22"/>
                <w:szCs w:val="22"/>
                <w:lang w:val="ru-RU" w:eastAsia="ru-RU"/>
              </w:rPr>
              <w:t>с. Верин Птгни 6-1</w:t>
            </w:r>
            <w:r w:rsidR="006E3098" w:rsidRPr="00A765E8">
              <w:rPr>
                <w:sz w:val="22"/>
                <w:szCs w:val="22"/>
                <w:lang w:val="ru-RU" w:eastAsia="ru-RU"/>
              </w:rPr>
              <w:t xml:space="preserve">  </w:t>
            </w:r>
          </w:p>
        </w:tc>
      </w:tr>
      <w:tr w:rsidR="006E3098" w:rsidRPr="00EC4EAE" w:rsidTr="00C01B5B">
        <w:tc>
          <w:tcPr>
            <w:tcW w:w="2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EC4EAE" w:rsidRDefault="006E3098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C4EAE">
              <w:rPr>
                <w:sz w:val="22"/>
                <w:szCs w:val="22"/>
                <w:lang w:val="ru-RU" w:eastAsia="ru-RU"/>
              </w:rPr>
              <w:t>Почтовый адрес:</w:t>
            </w:r>
          </w:p>
        </w:tc>
        <w:tc>
          <w:tcPr>
            <w:tcW w:w="63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EC4EAE" w:rsidRDefault="006E3098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C4EAE">
              <w:rPr>
                <w:sz w:val="22"/>
                <w:szCs w:val="22"/>
                <w:lang w:val="ru-RU" w:eastAsia="ru-RU"/>
              </w:rPr>
              <w:t>0091</w:t>
            </w:r>
          </w:p>
        </w:tc>
      </w:tr>
      <w:tr w:rsidR="006E3098" w:rsidRPr="00EC4EAE" w:rsidTr="00C01B5B">
        <w:tc>
          <w:tcPr>
            <w:tcW w:w="2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EC4EAE" w:rsidRDefault="006E3098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C4EAE">
              <w:rPr>
                <w:sz w:val="22"/>
                <w:szCs w:val="22"/>
                <w:lang w:val="ru-RU" w:eastAsia="ru-RU"/>
              </w:rPr>
              <w:t>Банковские  реквизиты:</w:t>
            </w:r>
          </w:p>
        </w:tc>
        <w:tc>
          <w:tcPr>
            <w:tcW w:w="63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E3098" w:rsidRPr="00EC4EAE" w:rsidRDefault="00EC4EAE" w:rsidP="00045CA6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N</w:t>
            </w:r>
            <w:r w:rsidR="00DB7543">
              <w:rPr>
                <w:rFonts w:ascii="Sylfaen" w:hAnsi="Sylfaen"/>
                <w:sz w:val="20"/>
                <w:szCs w:val="20"/>
                <w:lang w:val="ru-RU" w:eastAsia="ru-RU"/>
              </w:rPr>
              <w:t>2470100</w:t>
            </w:r>
            <w:r w:rsidR="00DB7543">
              <w:rPr>
                <w:rFonts w:ascii="Sylfaen" w:hAnsi="Sylfaen"/>
                <w:sz w:val="20"/>
                <w:szCs w:val="20"/>
                <w:lang w:eastAsia="ru-RU"/>
              </w:rPr>
              <w:t>272550000</w:t>
            </w:r>
            <w:r w:rsidR="00DB7543">
              <w:rPr>
                <w:rFonts w:ascii="Sylfaen" w:hAnsi="Sylfaen"/>
                <w:sz w:val="20"/>
                <w:szCs w:val="20"/>
                <w:lang w:val="ru-RU" w:eastAsia="ru-RU"/>
              </w:rPr>
              <w:t xml:space="preserve"> АШ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>Б</w:t>
            </w:r>
          </w:p>
        </w:tc>
      </w:tr>
    </w:tbl>
    <w:p w:rsidR="00F86C72" w:rsidRPr="00EC4EAE" w:rsidRDefault="00F86C72" w:rsidP="00F86C72">
      <w:pPr>
        <w:spacing w:before="20" w:after="20"/>
        <w:rPr>
          <w:b/>
          <w:sz w:val="22"/>
          <w:szCs w:val="22"/>
          <w:lang w:val="ru-RU" w:eastAsia="ru-RU"/>
        </w:rPr>
      </w:pPr>
      <w:r w:rsidRPr="00EC4EAE">
        <w:rPr>
          <w:b/>
          <w:sz w:val="22"/>
          <w:szCs w:val="22"/>
          <w:lang w:val="ru-RU" w:eastAsia="ru-RU"/>
        </w:rPr>
        <w:t>Организатор</w:t>
      </w:r>
    </w:p>
    <w:tbl>
      <w:tblPr>
        <w:tblW w:w="9356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/>
      </w:tblPr>
      <w:tblGrid>
        <w:gridCol w:w="2977"/>
        <w:gridCol w:w="6379"/>
      </w:tblGrid>
      <w:tr w:rsidR="00F86C72" w:rsidRPr="00E414AD" w:rsidTr="00C01B5B"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EC4EA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C4EAE">
              <w:rPr>
                <w:sz w:val="22"/>
                <w:szCs w:val="22"/>
                <w:lang w:val="ru-RU" w:eastAsia="ru-RU"/>
              </w:rPr>
              <w:t>Место нахождения: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EC4EAE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eastAsia="ru-RU"/>
              </w:rPr>
              <w:t>РА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 </w:t>
            </w:r>
            <w:r w:rsidRPr="00EC4EAE">
              <w:rPr>
                <w:sz w:val="22"/>
                <w:szCs w:val="22"/>
                <w:lang w:val="ru-RU" w:eastAsia="ru-RU"/>
              </w:rPr>
              <w:t>с. Верин Птгни 6-1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 </w:t>
            </w:r>
          </w:p>
        </w:tc>
      </w:tr>
      <w:tr w:rsidR="00F86C72" w:rsidRPr="00A765E8" w:rsidTr="00C01B5B"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Факс: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EC4EAE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010294836</w:t>
            </w:r>
          </w:p>
        </w:tc>
      </w:tr>
      <w:tr w:rsidR="00F86C72" w:rsidRPr="00A765E8" w:rsidTr="00C01B5B"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 xml:space="preserve">Телефон: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EC4EAE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010294836</w:t>
            </w:r>
          </w:p>
        </w:tc>
      </w:tr>
      <w:tr w:rsidR="00F86C72" w:rsidRPr="00E85FA3" w:rsidTr="00C01B5B"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Адрес электронной почты: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E85FA3" w:rsidRDefault="00EC4EAE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gurgens82@yandex.ru</w:t>
            </w:r>
          </w:p>
        </w:tc>
      </w:tr>
      <w:tr w:rsidR="00F86C72" w:rsidRPr="00E85FA3" w:rsidTr="00C01B5B">
        <w:tc>
          <w:tcPr>
            <w:tcW w:w="297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F86C72" w:rsidRPr="00E85FA3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85FA3">
              <w:rPr>
                <w:sz w:val="22"/>
                <w:szCs w:val="22"/>
                <w:lang w:val="ru-RU" w:eastAsia="ru-RU"/>
              </w:rPr>
              <w:t>Контактное лицо(секретарь):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F86C72" w:rsidRPr="006A622C" w:rsidRDefault="00EC4EAE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eastAsia="ru-RU"/>
              </w:rPr>
            </w:pPr>
            <w:r>
              <w:rPr>
                <w:rFonts w:ascii="Sylfaen" w:hAnsi="Sylfaen"/>
                <w:sz w:val="22"/>
                <w:szCs w:val="22"/>
                <w:lang w:eastAsia="ru-RU"/>
              </w:rPr>
              <w:t>Гурген Степанян</w:t>
            </w:r>
          </w:p>
        </w:tc>
      </w:tr>
      <w:tr w:rsidR="00F86C72" w:rsidRPr="00D6391D" w:rsidTr="00C01B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6"/>
        </w:trPr>
        <w:tc>
          <w:tcPr>
            <w:tcW w:w="935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Любое лицо, независимо от того обстоятельства, что оно является иностранным физическим лицом, иностранной организацией либо лицом без гражданства, имеет равное право участия в процессе закупки.</w:t>
            </w:r>
          </w:p>
        </w:tc>
      </w:tr>
      <w:tr w:rsidR="00F86C72" w:rsidRPr="00D6391D" w:rsidTr="00C01B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02"/>
        </w:trPr>
        <w:tc>
          <w:tcPr>
            <w:tcW w:w="935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CC1F35" w:rsidRDefault="00F86C72" w:rsidP="00C01B5B">
            <w:pPr>
              <w:ind w:right="-20"/>
              <w:rPr>
                <w:sz w:val="20"/>
                <w:szCs w:val="20"/>
                <w:lang w:val="ru-RU"/>
              </w:rPr>
            </w:pPr>
            <w:r w:rsidRPr="00CC1F35">
              <w:rPr>
                <w:sz w:val="20"/>
                <w:szCs w:val="20"/>
                <w:lang w:val="ru-RU"/>
              </w:rPr>
              <w:t>В открытом запросе предложений не имеют права участвовать лица:</w:t>
            </w:r>
          </w:p>
          <w:p w:rsidR="00F86C72" w:rsidRPr="00CC1F35" w:rsidRDefault="00F86C72" w:rsidP="00C01B5B">
            <w:pPr>
              <w:ind w:right="-20"/>
              <w:rPr>
                <w:sz w:val="20"/>
                <w:szCs w:val="20"/>
                <w:lang w:val="ru-RU"/>
              </w:rPr>
            </w:pPr>
            <w:r w:rsidRPr="00CC1F35">
              <w:rPr>
                <w:sz w:val="20"/>
                <w:szCs w:val="20"/>
                <w:lang w:val="ru-RU"/>
              </w:rPr>
              <w:t>которые признаны банкротами в судебном порядке, находятся в процессе ликвидации или имущество которых находится под запретом;</w:t>
            </w:r>
          </w:p>
          <w:p w:rsidR="00F86C72" w:rsidRPr="00CC1F35" w:rsidRDefault="00F86C72" w:rsidP="00C01B5B">
            <w:pPr>
              <w:ind w:right="-20"/>
              <w:rPr>
                <w:sz w:val="20"/>
                <w:szCs w:val="20"/>
                <w:lang w:val="ru-RU"/>
              </w:rPr>
            </w:pPr>
            <w:r w:rsidRPr="00CC1F35">
              <w:rPr>
                <w:sz w:val="20"/>
                <w:szCs w:val="20"/>
                <w:lang w:val="ru-RU"/>
              </w:rPr>
              <w:t>которые на момент подачи заявки имеют просроченные долги по налоговым платежам и иным обязательным платежам в соответствии с законодательством Республики Армения;</w:t>
            </w:r>
          </w:p>
          <w:p w:rsidR="00F86C72" w:rsidRPr="00A765E8" w:rsidRDefault="00F86C72" w:rsidP="00E94132">
            <w:pPr>
              <w:ind w:right="-20"/>
              <w:rPr>
                <w:sz w:val="22"/>
                <w:szCs w:val="22"/>
                <w:lang w:val="ru-RU"/>
              </w:rPr>
            </w:pPr>
            <w:r w:rsidRPr="00CC1F35">
              <w:rPr>
                <w:sz w:val="20"/>
                <w:szCs w:val="20"/>
                <w:lang w:val="ru-RU"/>
              </w:rPr>
              <w:t>представитель исполнительного органа которых в течение трех лет, предшествующих моменту представления заявки, был осужден за преступление, направленное против экономической деятельности или государственной службы, за исключением случаев, когда судимость снята или погашена в установленном законом порядке.</w:t>
            </w:r>
          </w:p>
        </w:tc>
      </w:tr>
      <w:tr w:rsidR="00F86C72" w:rsidRPr="00D6391D" w:rsidTr="00C01B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026"/>
        </w:trPr>
        <w:tc>
          <w:tcPr>
            <w:tcW w:w="935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D621B3">
            <w:pPr>
              <w:ind w:right="33"/>
              <w:jc w:val="both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Организатор в любое время вправе продлить срок подачи заявок на участие в запросе предложений и соответственно перенести дату и время проведения процедуры вскрытия заявок до проведения процедуры вскрытия заявок на участие в запросе предложений, а также в любое время может вн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>ст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изменения в изве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щ</w:t>
            </w:r>
            <w:r w:rsidRPr="00A765E8">
              <w:rPr>
                <w:sz w:val="22"/>
                <w:szCs w:val="22"/>
                <w:lang w:val="ru-RU"/>
              </w:rPr>
              <w:t>ени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 xml:space="preserve"> и документаци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ю</w:t>
            </w:r>
            <w:r w:rsidRPr="00A765E8">
              <w:rPr>
                <w:sz w:val="22"/>
                <w:szCs w:val="22"/>
                <w:lang w:val="ru-RU"/>
              </w:rPr>
              <w:t xml:space="preserve"> о запросе предл</w:t>
            </w:r>
            <w:r w:rsidR="00B87DF6">
              <w:rPr>
                <w:rFonts w:ascii="Sylfaen" w:hAnsi="Sylfaen"/>
                <w:sz w:val="22"/>
                <w:szCs w:val="22"/>
                <w:lang w:val="hy-AM"/>
              </w:rPr>
              <w:t>о</w:t>
            </w:r>
            <w:r w:rsidRPr="00A765E8">
              <w:rPr>
                <w:sz w:val="22"/>
                <w:szCs w:val="22"/>
                <w:lang w:val="ru-RU"/>
              </w:rPr>
              <w:t>жений.</w:t>
            </w:r>
          </w:p>
        </w:tc>
      </w:tr>
      <w:tr w:rsidR="00F86C72" w:rsidRPr="00D6391D" w:rsidTr="00E941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80"/>
        </w:trPr>
        <w:tc>
          <w:tcPr>
            <w:tcW w:w="935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E9413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Заказчик(Организатор)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 Организатор не возмещает участнику  расходы, понесенные им в связи с участием в процедурах запроса предложений.</w:t>
            </w:r>
          </w:p>
        </w:tc>
      </w:tr>
      <w:tr w:rsidR="00F86C72" w:rsidRPr="00D6391D" w:rsidTr="00C01B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29"/>
        </w:trPr>
        <w:tc>
          <w:tcPr>
            <w:tcW w:w="935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(Организатор)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имеет право  до подведения итогов запроса предложений изменить дату и место рассмотрения предложений участников  и подведения итогов.</w:t>
            </w:r>
          </w:p>
          <w:p w:rsidR="00F86C72" w:rsidRPr="00A765E8" w:rsidRDefault="00F86C72" w:rsidP="00C01B5B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72" w:rsidRPr="00D6391D" w:rsidTr="00C01B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02"/>
        </w:trPr>
        <w:tc>
          <w:tcPr>
            <w:tcW w:w="935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pStyle w:val="Default"/>
              <w:ind w:firstLine="70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Участник может изменить, дополнить или отозвать свою заявку на участие в запросе предложений после ее подачи при условии, что Организатор получит письменное уведомление о замене, дополнении или отзыве предложения до истечения установленного в документации о запросе предложений срока подачи заявок на участие в запросе предложений.</w:t>
            </w:r>
          </w:p>
          <w:p w:rsidR="00F86C72" w:rsidRPr="00A765E8" w:rsidRDefault="00F86C72" w:rsidP="00C01B5B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  <w:lang w:val="ru-RU"/>
        </w:rPr>
      </w:pPr>
      <w:r w:rsidRPr="00A765E8">
        <w:rPr>
          <w:b/>
          <w:bCs/>
          <w:sz w:val="22"/>
          <w:szCs w:val="22"/>
          <w:lang w:val="ru-RU"/>
        </w:rPr>
        <w:t>Информация о Документации о запросе предложений</w:t>
      </w:r>
    </w:p>
    <w:tbl>
      <w:tblPr>
        <w:tblW w:w="9356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/>
      </w:tblPr>
      <w:tblGrid>
        <w:gridCol w:w="2977"/>
        <w:gridCol w:w="6379"/>
      </w:tblGrid>
      <w:tr w:rsidR="00F86C72" w:rsidRPr="00D6391D" w:rsidTr="00CC1F35"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заявки: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D6391D" w:rsidTr="00CC1F35"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исполнения договора: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D6391D" w:rsidTr="00CC1F35">
        <w:trPr>
          <w:trHeight w:val="1162"/>
        </w:trPr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Участник должен иметь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CC1F35" w:rsidRDefault="00F86C72" w:rsidP="00C01B5B">
            <w:pPr>
              <w:spacing w:before="20" w:after="20"/>
              <w:jc w:val="both"/>
              <w:rPr>
                <w:sz w:val="20"/>
                <w:szCs w:val="20"/>
                <w:lang w:val="ru-RU" w:eastAsia="ru-RU"/>
              </w:rPr>
            </w:pPr>
            <w:r w:rsidRPr="00CC1F35">
              <w:rPr>
                <w:sz w:val="20"/>
                <w:szCs w:val="20"/>
                <w:lang w:val="ru-RU" w:eastAsia="ru-RU"/>
              </w:rPr>
              <w:t>Участник должен иметь соответствующие производственные мощности,технологическое оборудование, финансовые и трудовые ресурсы, обладать профессиональной компетентностью, а также положительной репутацией.</w:t>
            </w:r>
          </w:p>
          <w:p w:rsidR="00F86C72" w:rsidRPr="00A765E8" w:rsidRDefault="00F86C72" w:rsidP="00C01B5B">
            <w:pPr>
              <w:rPr>
                <w:sz w:val="22"/>
                <w:szCs w:val="22"/>
                <w:lang w:val="ru-RU" w:eastAsia="ru-RU"/>
              </w:rPr>
            </w:pPr>
          </w:p>
        </w:tc>
      </w:tr>
      <w:tr w:rsidR="00F86C72" w:rsidRPr="00A765E8" w:rsidTr="00CC1F35">
        <w:trPr>
          <w:trHeight w:val="944"/>
        </w:trPr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 предоставления Документации о запросе предложений: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EC4EAE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C4EAE">
              <w:rPr>
                <w:sz w:val="22"/>
                <w:szCs w:val="22"/>
                <w:lang w:val="ru-RU" w:eastAsia="ru-RU"/>
              </w:rPr>
              <w:t>РА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 </w:t>
            </w:r>
            <w:r w:rsidRPr="00EC4EAE">
              <w:rPr>
                <w:sz w:val="22"/>
                <w:szCs w:val="22"/>
                <w:lang w:val="ru-RU" w:eastAsia="ru-RU"/>
              </w:rPr>
              <w:t>с. Верин Птгни 6-1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 </w:t>
            </w:r>
          </w:p>
          <w:p w:rsidR="00F86C72" w:rsidRPr="00A765E8" w:rsidRDefault="006068F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63405">
              <w:rPr>
                <w:sz w:val="22"/>
                <w:szCs w:val="22"/>
                <w:lang w:val="ru-RU" w:eastAsia="ru-RU"/>
              </w:rPr>
              <w:t xml:space="preserve">Отдел </w:t>
            </w:r>
            <w:r w:rsidR="00F86C72"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="00EC4EAE" w:rsidRPr="00EC4EAE">
              <w:rPr>
                <w:sz w:val="22"/>
                <w:szCs w:val="22"/>
                <w:lang w:val="ru-RU" w:eastAsia="ru-RU"/>
              </w:rPr>
              <w:t>РР и СОФ</w:t>
            </w:r>
            <w:r w:rsidR="00F86C72"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F86C72" w:rsidRPr="00A765E8" w:rsidRDefault="00EC4EAE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ОО</w:t>
            </w:r>
            <w:r w:rsidR="00F86C72" w:rsidRPr="00A765E8">
              <w:rPr>
                <w:sz w:val="22"/>
                <w:szCs w:val="22"/>
                <w:lang w:eastAsia="ru-RU"/>
              </w:rPr>
              <w:t>О «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sz w:val="22"/>
                <w:szCs w:val="22"/>
                <w:lang w:eastAsia="ru-RU"/>
              </w:rPr>
              <w:t>Трансгаз</w:t>
            </w:r>
            <w:r w:rsidR="00BC5E0A" w:rsidRPr="00A765E8">
              <w:rPr>
                <w:sz w:val="22"/>
                <w:szCs w:val="22"/>
                <w:lang w:eastAsia="ru-RU"/>
              </w:rPr>
              <w:t xml:space="preserve"> </w:t>
            </w:r>
            <w:r w:rsidR="00F86C72" w:rsidRPr="00A765E8">
              <w:rPr>
                <w:sz w:val="22"/>
                <w:szCs w:val="22"/>
                <w:lang w:eastAsia="ru-RU"/>
              </w:rPr>
              <w:t xml:space="preserve">»  </w:t>
            </w:r>
          </w:p>
          <w:p w:rsidR="00F86C72" w:rsidRPr="00A765E8" w:rsidRDefault="00F86C72" w:rsidP="00C01B5B">
            <w:pPr>
              <w:rPr>
                <w:sz w:val="22"/>
                <w:szCs w:val="22"/>
                <w:lang w:eastAsia="ru-RU"/>
              </w:rPr>
            </w:pPr>
          </w:p>
        </w:tc>
      </w:tr>
      <w:tr w:rsidR="00F86C72" w:rsidRPr="00A765E8" w:rsidTr="00CC1F35"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Порядок предоставления Документации о запросе предложений: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B37E91" w:rsidRDefault="00F86C72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В электронном виде размещена на официальном сайте, а также предоставляется бесплатно по электронной почте.В бумажном виде  участник может получить </w:t>
            </w:r>
            <w:r w:rsidR="007A22B5" w:rsidRPr="007A22B5">
              <w:rPr>
                <w:sz w:val="22"/>
                <w:szCs w:val="22"/>
                <w:lang w:val="ru-RU" w:eastAsia="ru-RU"/>
              </w:rPr>
              <w:t>предоставив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копию документа об оплате 25000 драм, выданного банком.  Оплата должна быть произведена на  счет</w:t>
            </w:r>
            <w:r w:rsidR="00B37E91">
              <w:rPr>
                <w:rFonts w:ascii="Sylfaen" w:hAnsi="Sylfaen"/>
                <w:sz w:val="22"/>
                <w:szCs w:val="22"/>
                <w:lang w:val="hy-AM" w:eastAsia="ru-RU"/>
              </w:rPr>
              <w:t>:</w:t>
            </w:r>
          </w:p>
          <w:p w:rsidR="00F86C72" w:rsidRPr="00A765E8" w:rsidRDefault="00EC4EAE" w:rsidP="00045CA6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N</w:t>
            </w:r>
            <w:r w:rsidR="00DB7543">
              <w:rPr>
                <w:rFonts w:ascii="Sylfaen" w:hAnsi="Sylfaen"/>
                <w:sz w:val="20"/>
                <w:szCs w:val="20"/>
                <w:lang w:val="ru-RU" w:eastAsia="ru-RU"/>
              </w:rPr>
              <w:t>2470100</w:t>
            </w:r>
            <w:r w:rsidR="00DB7543">
              <w:rPr>
                <w:rFonts w:ascii="Sylfaen" w:hAnsi="Sylfaen"/>
                <w:sz w:val="20"/>
                <w:szCs w:val="20"/>
                <w:lang w:eastAsia="ru-RU"/>
              </w:rPr>
              <w:t>272550000</w:t>
            </w:r>
            <w:r w:rsidR="00DB7543">
              <w:rPr>
                <w:rFonts w:ascii="Sylfaen" w:hAnsi="Sylfaen"/>
                <w:sz w:val="20"/>
                <w:szCs w:val="20"/>
                <w:lang w:val="ru-RU" w:eastAsia="ru-RU"/>
              </w:rPr>
              <w:t xml:space="preserve"> АШ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>Б</w:t>
            </w:r>
          </w:p>
        </w:tc>
      </w:tr>
      <w:tr w:rsidR="00F86C72" w:rsidRPr="00E414AD" w:rsidTr="00CC1F35">
        <w:trPr>
          <w:trHeight w:val="739"/>
        </w:trPr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Официальный сайт, на котором размещена Документация о запросе предложений: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www</w:t>
            </w:r>
            <w:r w:rsidRPr="00A765E8"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eastAsia="ru-RU"/>
              </w:rPr>
              <w:t>gnumner</w:t>
            </w:r>
            <w:r w:rsidRPr="00A765E8"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eastAsia="ru-RU"/>
              </w:rPr>
              <w:t>am</w:t>
            </w:r>
          </w:p>
          <w:p w:rsidR="00F86C72" w:rsidRPr="00A765E8" w:rsidRDefault="00F86C72" w:rsidP="00C01B5B">
            <w:pPr>
              <w:spacing w:before="20" w:after="20"/>
              <w:rPr>
                <w:color w:val="000000" w:themeColor="text1"/>
                <w:sz w:val="22"/>
                <w:szCs w:val="22"/>
                <w:highlight w:val="yellow"/>
                <w:u w:val="single"/>
                <w:lang w:val="ru-RU" w:eastAsia="ru-RU"/>
              </w:rPr>
            </w:pPr>
          </w:p>
        </w:tc>
      </w:tr>
    </w:tbl>
    <w:p w:rsidR="00F86C72" w:rsidRPr="00CC1F35" w:rsidRDefault="00CC1F35" w:rsidP="00CC1F35">
      <w:pPr>
        <w:keepNext/>
        <w:spacing w:before="80" w:after="80"/>
        <w:ind w:left="-1080"/>
        <w:outlineLvl w:val="2"/>
        <w:rPr>
          <w:b/>
          <w:bCs/>
          <w:sz w:val="18"/>
          <w:szCs w:val="18"/>
        </w:rPr>
      </w:pPr>
      <w:r w:rsidRPr="00CC1F35">
        <w:rPr>
          <w:b/>
          <w:bCs/>
          <w:sz w:val="22"/>
          <w:szCs w:val="22"/>
          <w:lang w:val="ru-RU"/>
        </w:rPr>
        <w:t xml:space="preserve">                                            </w:t>
      </w:r>
      <w:r w:rsidR="00F86C72" w:rsidRPr="00CC1F35">
        <w:rPr>
          <w:b/>
          <w:bCs/>
          <w:sz w:val="18"/>
          <w:szCs w:val="18"/>
        </w:rPr>
        <w:t>Информация о запросе предложений</w:t>
      </w:r>
    </w:p>
    <w:tbl>
      <w:tblPr>
        <w:tblW w:w="9410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/>
      </w:tblPr>
      <w:tblGrid>
        <w:gridCol w:w="2994"/>
        <w:gridCol w:w="6416"/>
      </w:tblGrid>
      <w:tr w:rsidR="00F86C72" w:rsidRPr="00D6391D" w:rsidTr="00CC1F35">
        <w:trPr>
          <w:trHeight w:val="1084"/>
        </w:trPr>
        <w:tc>
          <w:tcPr>
            <w:tcW w:w="29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450B4F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450B4F">
              <w:rPr>
                <w:sz w:val="22"/>
                <w:szCs w:val="22"/>
                <w:lang w:val="ru-RU" w:eastAsia="ru-RU"/>
              </w:rPr>
              <w:t>Место, даты и время начала и окончания срока подачи Заявок на участие в запросе предложений: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EAE" w:rsidRPr="000B1B08" w:rsidRDefault="00EC4EAE" w:rsidP="00EC4EA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0B1B08">
              <w:rPr>
                <w:sz w:val="22"/>
                <w:szCs w:val="22"/>
                <w:lang w:val="ru-RU" w:eastAsia="ru-RU"/>
              </w:rPr>
              <w:t xml:space="preserve">РА  с. Верин Птгни 6-1  </w:t>
            </w:r>
          </w:p>
          <w:p w:rsidR="00EC4EAE" w:rsidRPr="000B1B08" w:rsidRDefault="00EC4EAE" w:rsidP="00EC4EA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0B1B08">
              <w:rPr>
                <w:sz w:val="22"/>
                <w:szCs w:val="22"/>
                <w:lang w:val="ru-RU" w:eastAsia="ru-RU"/>
              </w:rPr>
              <w:t xml:space="preserve">Отдел  РР и СОФ </w:t>
            </w:r>
          </w:p>
          <w:p w:rsidR="00F86C72" w:rsidRPr="000B1B08" w:rsidRDefault="00EC4EAE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0B1B08">
              <w:rPr>
                <w:sz w:val="22"/>
                <w:szCs w:val="22"/>
                <w:lang w:val="ru-RU" w:eastAsia="ru-RU"/>
              </w:rPr>
              <w:t xml:space="preserve">ООО « Трансгаз »  </w:t>
            </w:r>
            <w:r w:rsidR="00F86C72" w:rsidRPr="000B1B08">
              <w:rPr>
                <w:sz w:val="22"/>
                <w:szCs w:val="22"/>
                <w:lang w:val="ru-RU" w:eastAsia="ru-RU"/>
              </w:rPr>
              <w:t xml:space="preserve">  </w:t>
            </w:r>
          </w:p>
          <w:p w:rsidR="00F86C72" w:rsidRPr="000B1B08" w:rsidRDefault="00DB7543" w:rsidP="000D18C7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51640D">
              <w:rPr>
                <w:rFonts w:ascii="Sylfaen" w:hAnsi="Sylfaen"/>
                <w:sz w:val="22"/>
                <w:szCs w:val="22"/>
                <w:lang w:val="ru-RU" w:eastAsia="ru-RU"/>
              </w:rPr>
              <w:t>2</w:t>
            </w:r>
            <w:r w:rsidR="00C16FCE" w:rsidRPr="00D6391D">
              <w:rPr>
                <w:rFonts w:ascii="Sylfaen" w:hAnsi="Sylfaen"/>
                <w:sz w:val="22"/>
                <w:szCs w:val="22"/>
                <w:lang w:val="ru-RU" w:eastAsia="ru-RU"/>
              </w:rPr>
              <w:t>0</w:t>
            </w:r>
            <w:r w:rsidR="00F86C72" w:rsidRPr="000B1B08">
              <w:rPr>
                <w:sz w:val="22"/>
                <w:szCs w:val="22"/>
                <w:lang w:val="ru-RU" w:eastAsia="ru-RU"/>
              </w:rPr>
              <w:t>.</w:t>
            </w:r>
            <w:r w:rsidR="00CF721A" w:rsidRPr="000B1B08">
              <w:rPr>
                <w:sz w:val="22"/>
                <w:szCs w:val="22"/>
                <w:lang w:val="ru-RU" w:eastAsia="ru-RU"/>
              </w:rPr>
              <w:t>0</w:t>
            </w:r>
            <w:r w:rsidR="0051640D" w:rsidRPr="00C16FCE">
              <w:rPr>
                <w:sz w:val="22"/>
                <w:szCs w:val="22"/>
                <w:lang w:val="ru-RU" w:eastAsia="ru-RU"/>
              </w:rPr>
              <w:t>2</w:t>
            </w:r>
            <w:r w:rsidR="00870A6A" w:rsidRPr="000B1B08">
              <w:rPr>
                <w:sz w:val="22"/>
                <w:szCs w:val="22"/>
                <w:lang w:val="ru-RU" w:eastAsia="ru-RU"/>
              </w:rPr>
              <w:t>. 201</w:t>
            </w:r>
            <w:r w:rsidR="00C16FCE" w:rsidRPr="00D6391D">
              <w:rPr>
                <w:sz w:val="22"/>
                <w:szCs w:val="22"/>
                <w:lang w:val="ru-RU" w:eastAsia="ru-RU"/>
              </w:rPr>
              <w:t>8</w:t>
            </w:r>
            <w:r w:rsidR="00870A6A" w:rsidRPr="000B1B08">
              <w:rPr>
                <w:sz w:val="22"/>
                <w:szCs w:val="22"/>
                <w:lang w:val="ru-RU" w:eastAsia="ru-RU"/>
              </w:rPr>
              <w:t xml:space="preserve"> г. </w:t>
            </w:r>
            <w:r w:rsidR="00960D27" w:rsidRPr="000B1B08">
              <w:rPr>
                <w:sz w:val="22"/>
                <w:szCs w:val="22"/>
                <w:lang w:val="ru-RU" w:eastAsia="ru-RU"/>
              </w:rPr>
              <w:t xml:space="preserve"> с 9:</w:t>
            </w:r>
            <w:r w:rsidR="00F86C72" w:rsidRPr="000B1B08">
              <w:rPr>
                <w:sz w:val="22"/>
                <w:szCs w:val="22"/>
                <w:lang w:val="ru-RU" w:eastAsia="ru-RU"/>
              </w:rPr>
              <w:t xml:space="preserve">00 до </w:t>
            </w:r>
            <w:r w:rsidR="00C16FCE" w:rsidRPr="00D6391D">
              <w:rPr>
                <w:rFonts w:ascii="Sylfaen" w:hAnsi="Sylfaen"/>
                <w:sz w:val="22"/>
                <w:szCs w:val="22"/>
                <w:lang w:val="ru-RU" w:eastAsia="ru-RU"/>
              </w:rPr>
              <w:t>28</w:t>
            </w:r>
            <w:r w:rsidR="00791DAB" w:rsidRPr="000B1B08">
              <w:rPr>
                <w:rFonts w:ascii="Sylfaen" w:hAnsi="Sylfaen"/>
                <w:sz w:val="22"/>
                <w:szCs w:val="22"/>
                <w:lang w:val="hy-AM" w:eastAsia="ru-RU"/>
              </w:rPr>
              <w:t>.</w:t>
            </w:r>
            <w:r w:rsidR="009112CC" w:rsidRPr="000B1B08">
              <w:rPr>
                <w:rFonts w:ascii="Sylfaen" w:hAnsi="Sylfaen"/>
                <w:sz w:val="22"/>
                <w:szCs w:val="22"/>
                <w:lang w:val="ru-RU" w:eastAsia="ru-RU"/>
              </w:rPr>
              <w:t>0</w:t>
            </w:r>
            <w:r w:rsidR="00C16FCE" w:rsidRPr="00D6391D">
              <w:rPr>
                <w:rFonts w:ascii="Sylfaen" w:hAnsi="Sylfaen"/>
                <w:sz w:val="22"/>
                <w:szCs w:val="22"/>
                <w:lang w:val="ru-RU" w:eastAsia="ru-RU"/>
              </w:rPr>
              <w:t>2</w:t>
            </w:r>
            <w:r w:rsidR="00F86C72" w:rsidRPr="000B1B08">
              <w:rPr>
                <w:sz w:val="22"/>
                <w:szCs w:val="22"/>
                <w:lang w:val="ru-RU" w:eastAsia="ru-RU"/>
              </w:rPr>
              <w:t>.201</w:t>
            </w:r>
            <w:r w:rsidR="00C16FCE" w:rsidRPr="00D6391D">
              <w:rPr>
                <w:sz w:val="22"/>
                <w:szCs w:val="22"/>
                <w:lang w:val="ru-RU" w:eastAsia="ru-RU"/>
              </w:rPr>
              <w:t>8</w:t>
            </w:r>
            <w:r w:rsidR="00F86C72" w:rsidRPr="000B1B08">
              <w:rPr>
                <w:sz w:val="22"/>
                <w:szCs w:val="22"/>
                <w:lang w:val="ru-RU" w:eastAsia="ru-RU"/>
              </w:rPr>
              <w:t xml:space="preserve"> г   9:30</w:t>
            </w:r>
          </w:p>
        </w:tc>
      </w:tr>
      <w:tr w:rsidR="00F86C72" w:rsidRPr="00C16FCE" w:rsidTr="00CC1F35">
        <w:trPr>
          <w:trHeight w:val="1046"/>
        </w:trPr>
        <w:tc>
          <w:tcPr>
            <w:tcW w:w="29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дата и время проведения процедуры вскрытия заявок на участие в запросе предложений: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EAE" w:rsidRPr="000B1B08" w:rsidRDefault="00EC4EAE" w:rsidP="00EC4EA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0B1B08">
              <w:rPr>
                <w:sz w:val="22"/>
                <w:szCs w:val="22"/>
                <w:lang w:val="ru-RU" w:eastAsia="ru-RU"/>
              </w:rPr>
              <w:t xml:space="preserve">РА  с. Верин Птгни 6-1  </w:t>
            </w:r>
          </w:p>
          <w:p w:rsidR="00EC4EAE" w:rsidRPr="000B1B08" w:rsidRDefault="00EC4EAE" w:rsidP="00EC4EA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0B1B08">
              <w:rPr>
                <w:sz w:val="22"/>
                <w:szCs w:val="22"/>
                <w:lang w:val="ru-RU" w:eastAsia="ru-RU"/>
              </w:rPr>
              <w:t xml:space="preserve">Отдел  РР и СОФ </w:t>
            </w:r>
          </w:p>
          <w:p w:rsidR="00F86C72" w:rsidRPr="000B1B08" w:rsidRDefault="00EC4EAE" w:rsidP="00E13703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0B1B08">
              <w:rPr>
                <w:sz w:val="22"/>
                <w:szCs w:val="22"/>
                <w:lang w:val="ru-RU" w:eastAsia="ru-RU"/>
              </w:rPr>
              <w:t xml:space="preserve">ООО « Трансгаз »  </w:t>
            </w:r>
            <w:r w:rsidR="00F86C72" w:rsidRPr="000B1B08">
              <w:rPr>
                <w:sz w:val="22"/>
                <w:szCs w:val="22"/>
                <w:lang w:val="ru-RU" w:eastAsia="ru-RU"/>
              </w:rPr>
              <w:br/>
            </w:r>
            <w:r w:rsidR="00C16FCE">
              <w:rPr>
                <w:rFonts w:ascii="Sylfaen" w:hAnsi="Sylfaen"/>
                <w:sz w:val="22"/>
                <w:szCs w:val="22"/>
                <w:lang w:eastAsia="ru-RU"/>
              </w:rPr>
              <w:t>28</w:t>
            </w:r>
            <w:r w:rsidR="000D18C7" w:rsidRPr="000B1B08">
              <w:rPr>
                <w:rFonts w:ascii="Sylfaen" w:hAnsi="Sylfaen"/>
                <w:sz w:val="22"/>
                <w:szCs w:val="22"/>
                <w:lang w:val="hy-AM" w:eastAsia="ru-RU"/>
              </w:rPr>
              <w:t>.</w:t>
            </w:r>
            <w:r w:rsidR="00DB7543" w:rsidRPr="00C16FCE">
              <w:rPr>
                <w:rFonts w:ascii="Sylfaen" w:hAnsi="Sylfaen"/>
                <w:sz w:val="22"/>
                <w:szCs w:val="22"/>
                <w:lang w:val="ru-RU" w:eastAsia="ru-RU"/>
              </w:rPr>
              <w:t>0</w:t>
            </w:r>
            <w:r w:rsidR="00C16FCE">
              <w:rPr>
                <w:rFonts w:ascii="Sylfaen" w:hAnsi="Sylfaen"/>
                <w:sz w:val="22"/>
                <w:szCs w:val="22"/>
                <w:lang w:eastAsia="ru-RU"/>
              </w:rPr>
              <w:t>2</w:t>
            </w:r>
            <w:r w:rsidR="00DB7543">
              <w:rPr>
                <w:sz w:val="22"/>
                <w:szCs w:val="22"/>
                <w:lang w:val="ru-RU" w:eastAsia="ru-RU"/>
              </w:rPr>
              <w:t>.201</w:t>
            </w:r>
            <w:r w:rsidR="00C16FCE">
              <w:rPr>
                <w:sz w:val="22"/>
                <w:szCs w:val="22"/>
                <w:lang w:eastAsia="ru-RU"/>
              </w:rPr>
              <w:t>8</w:t>
            </w:r>
            <w:r w:rsidR="000D18C7" w:rsidRPr="000B1B08">
              <w:rPr>
                <w:sz w:val="22"/>
                <w:szCs w:val="22"/>
                <w:lang w:val="ru-RU" w:eastAsia="ru-RU"/>
              </w:rPr>
              <w:t xml:space="preserve"> г   </w:t>
            </w:r>
            <w:r w:rsidR="0019680C" w:rsidRPr="000B1B08">
              <w:rPr>
                <w:sz w:val="22"/>
                <w:szCs w:val="22"/>
                <w:lang w:val="ru-RU" w:eastAsia="ru-RU"/>
              </w:rPr>
              <w:t>.</w:t>
            </w:r>
            <w:r w:rsidR="00CD36E3" w:rsidRPr="000B1B08">
              <w:rPr>
                <w:sz w:val="22"/>
                <w:szCs w:val="22"/>
                <w:lang w:val="ru-RU" w:eastAsia="ru-RU"/>
              </w:rPr>
              <w:t xml:space="preserve"> </w:t>
            </w:r>
            <w:r w:rsidR="00F638B7" w:rsidRPr="000B1B08">
              <w:rPr>
                <w:rFonts w:ascii="Sylfaen" w:hAnsi="Sylfaen"/>
                <w:sz w:val="22"/>
                <w:szCs w:val="22"/>
                <w:lang w:val="hy-AM" w:eastAsia="ru-RU"/>
              </w:rPr>
              <w:t>1</w:t>
            </w:r>
            <w:r w:rsidR="00DD53F4" w:rsidRPr="000B1B08">
              <w:rPr>
                <w:rFonts w:ascii="Sylfaen" w:hAnsi="Sylfaen"/>
                <w:sz w:val="22"/>
                <w:szCs w:val="22"/>
                <w:lang w:val="ru-RU" w:eastAsia="ru-RU"/>
              </w:rPr>
              <w:t>2</w:t>
            </w:r>
            <w:r w:rsidR="00960D27" w:rsidRPr="000B1B08">
              <w:rPr>
                <w:sz w:val="22"/>
                <w:szCs w:val="22"/>
                <w:lang w:val="ru-RU" w:eastAsia="ru-RU"/>
              </w:rPr>
              <w:t>:</w:t>
            </w:r>
            <w:r w:rsidR="00DD53F4" w:rsidRPr="000B1B08">
              <w:rPr>
                <w:rFonts w:ascii="Sylfaen" w:hAnsi="Sylfaen"/>
                <w:sz w:val="22"/>
                <w:szCs w:val="22"/>
                <w:lang w:val="ru-RU" w:eastAsia="ru-RU"/>
              </w:rPr>
              <w:t>0</w:t>
            </w:r>
            <w:r w:rsidR="00792E9E" w:rsidRPr="000B1B08">
              <w:rPr>
                <w:rFonts w:ascii="Sylfaen" w:hAnsi="Sylfaen"/>
                <w:sz w:val="22"/>
                <w:szCs w:val="22"/>
                <w:lang w:val="ru-RU" w:eastAsia="ru-RU"/>
              </w:rPr>
              <w:t>0</w:t>
            </w:r>
          </w:p>
        </w:tc>
      </w:tr>
      <w:tr w:rsidR="00F86C72" w:rsidRPr="00A765E8" w:rsidTr="00CC1F35">
        <w:trPr>
          <w:trHeight w:val="1084"/>
        </w:trPr>
        <w:tc>
          <w:tcPr>
            <w:tcW w:w="29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Процедура рассмотрения и подведения итогов запроса предложений: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C4EAE" w:rsidRPr="000B1B08" w:rsidRDefault="00EC4EAE" w:rsidP="00EC4EA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0B1B08">
              <w:rPr>
                <w:sz w:val="22"/>
                <w:szCs w:val="22"/>
                <w:lang w:val="ru-RU" w:eastAsia="ru-RU"/>
              </w:rPr>
              <w:t xml:space="preserve">РА  с. Верин Птгни 6-1  </w:t>
            </w:r>
          </w:p>
          <w:p w:rsidR="00EC4EAE" w:rsidRPr="000B1B08" w:rsidRDefault="00EC4EAE" w:rsidP="00EC4EA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0B1B08">
              <w:rPr>
                <w:sz w:val="22"/>
                <w:szCs w:val="22"/>
                <w:lang w:val="ru-RU" w:eastAsia="ru-RU"/>
              </w:rPr>
              <w:t xml:space="preserve">Отдел  РР и СОФ </w:t>
            </w:r>
          </w:p>
          <w:p w:rsidR="00EC4EAE" w:rsidRPr="000B1B08" w:rsidRDefault="00EC4EAE" w:rsidP="00EC4EA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0B1B08">
              <w:rPr>
                <w:sz w:val="22"/>
                <w:szCs w:val="22"/>
                <w:lang w:val="ru-RU" w:eastAsia="ru-RU"/>
              </w:rPr>
              <w:t xml:space="preserve">ООО « Трансгаз »  </w:t>
            </w:r>
          </w:p>
          <w:p w:rsidR="00F86C72" w:rsidRPr="000B1B08" w:rsidRDefault="00C16FCE" w:rsidP="00E32467">
            <w:pPr>
              <w:spacing w:before="20" w:after="2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rFonts w:ascii="Sylfaen" w:hAnsi="Sylfaen"/>
                <w:sz w:val="22"/>
                <w:szCs w:val="22"/>
                <w:lang w:eastAsia="ru-RU"/>
              </w:rPr>
              <w:t>28</w:t>
            </w:r>
            <w:r w:rsidR="000D18C7" w:rsidRPr="000B1B08">
              <w:rPr>
                <w:rFonts w:ascii="Sylfaen" w:hAnsi="Sylfaen"/>
                <w:sz w:val="22"/>
                <w:szCs w:val="22"/>
                <w:lang w:val="hy-AM" w:eastAsia="ru-RU"/>
              </w:rPr>
              <w:t>.</w:t>
            </w:r>
            <w:r w:rsidR="000D18C7" w:rsidRPr="000B1B08">
              <w:rPr>
                <w:rFonts w:ascii="Sylfaen" w:hAnsi="Sylfaen"/>
                <w:sz w:val="22"/>
                <w:szCs w:val="22"/>
                <w:lang w:eastAsia="ru-RU"/>
              </w:rPr>
              <w:t>0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2</w:t>
            </w:r>
            <w:r w:rsidR="00DB7543">
              <w:rPr>
                <w:sz w:val="22"/>
                <w:szCs w:val="22"/>
                <w:lang w:val="ru-RU" w:eastAsia="ru-RU"/>
              </w:rPr>
              <w:t>.201</w:t>
            </w:r>
            <w:r>
              <w:rPr>
                <w:sz w:val="22"/>
                <w:szCs w:val="22"/>
                <w:lang w:eastAsia="ru-RU"/>
              </w:rPr>
              <w:t>8</w:t>
            </w:r>
            <w:r w:rsidR="000D18C7" w:rsidRPr="000B1B08">
              <w:rPr>
                <w:sz w:val="22"/>
                <w:szCs w:val="22"/>
                <w:lang w:val="ru-RU" w:eastAsia="ru-RU"/>
              </w:rPr>
              <w:t xml:space="preserve"> г   </w:t>
            </w:r>
            <w:r w:rsidR="00870A6A" w:rsidRPr="000B1B08">
              <w:rPr>
                <w:sz w:val="22"/>
                <w:szCs w:val="22"/>
                <w:lang w:eastAsia="ru-RU"/>
              </w:rPr>
              <w:t>1</w:t>
            </w:r>
            <w:r w:rsidR="00C55709" w:rsidRPr="000B1B08">
              <w:rPr>
                <w:rFonts w:ascii="Sylfaen" w:hAnsi="Sylfaen"/>
                <w:sz w:val="22"/>
                <w:szCs w:val="22"/>
                <w:lang w:eastAsia="ru-RU"/>
              </w:rPr>
              <w:t>6</w:t>
            </w:r>
            <w:r w:rsidR="00960D27" w:rsidRPr="000B1B08">
              <w:rPr>
                <w:sz w:val="22"/>
                <w:szCs w:val="22"/>
                <w:lang w:eastAsia="ru-RU"/>
              </w:rPr>
              <w:t>:</w:t>
            </w:r>
            <w:r w:rsidR="00B10493" w:rsidRPr="000B1B08">
              <w:rPr>
                <w:rFonts w:ascii="Sylfaen" w:hAnsi="Sylfaen"/>
                <w:sz w:val="22"/>
                <w:szCs w:val="22"/>
                <w:lang w:eastAsia="ru-RU"/>
              </w:rPr>
              <w:t>0</w:t>
            </w:r>
            <w:r w:rsidR="00792E9E" w:rsidRPr="000B1B08">
              <w:rPr>
                <w:rFonts w:ascii="Sylfaen" w:hAnsi="Sylfaen"/>
                <w:sz w:val="22"/>
                <w:szCs w:val="22"/>
                <w:lang w:eastAsia="ru-RU"/>
              </w:rPr>
              <w:t>0</w:t>
            </w:r>
          </w:p>
        </w:tc>
      </w:tr>
      <w:tr w:rsidR="00F86C72" w:rsidRPr="00D6391D" w:rsidTr="00CC1F35">
        <w:trPr>
          <w:trHeight w:val="856"/>
        </w:trPr>
        <w:tc>
          <w:tcPr>
            <w:tcW w:w="941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C1F35" w:rsidRPr="00CC1F35" w:rsidRDefault="00F86C72" w:rsidP="00B37E9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CC1F35">
              <w:rPr>
                <w:sz w:val="20"/>
                <w:szCs w:val="20"/>
                <w:lang w:val="ru-RU"/>
              </w:rPr>
              <w:t>Запрос  предложений</w:t>
            </w:r>
            <w:r w:rsidRPr="00CC1F35">
              <w:rPr>
                <w:sz w:val="20"/>
                <w:szCs w:val="20"/>
                <w:lang w:val="ru-RU"/>
              </w:rPr>
              <w:tab/>
              <w:t>не является торгами  (конкурсом, аукционом)</w:t>
            </w:r>
            <w:r w:rsidRPr="00CC1F35">
              <w:rPr>
                <w:sz w:val="20"/>
                <w:szCs w:val="20"/>
                <w:lang w:val="ru-RU"/>
              </w:rPr>
              <w:tab/>
            </w:r>
            <w:r w:rsidR="00B37E91" w:rsidRPr="00CC1F35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CC1F35">
              <w:rPr>
                <w:sz w:val="20"/>
                <w:szCs w:val="20"/>
                <w:lang w:val="ru-RU"/>
              </w:rPr>
              <w:t>или публичным конкурсом в соответствии со статьями 463-465</w:t>
            </w:r>
            <w:r w:rsidR="00B37E91" w:rsidRPr="00CC1F35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CC1F35">
              <w:rPr>
                <w:sz w:val="20"/>
                <w:szCs w:val="20"/>
                <w:lang w:val="ru-RU"/>
              </w:rPr>
              <w:tab/>
              <w:t>Гражданского  кодекса  Республики  Армения  и  статьями 1043- 1047 Гражданского кодекса Республики Армения, и не накладывает на Заказчика  (Организатора) обязательств, установленных</w:t>
            </w:r>
            <w:r w:rsidRPr="00CC1F35">
              <w:rPr>
                <w:sz w:val="20"/>
                <w:szCs w:val="20"/>
                <w:lang w:val="ru-RU"/>
              </w:rPr>
              <w:tab/>
            </w:r>
            <w:r w:rsidR="00B37E91" w:rsidRPr="00CC1F35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CC1F35">
              <w:rPr>
                <w:sz w:val="20"/>
                <w:szCs w:val="20"/>
                <w:lang w:val="ru-RU"/>
              </w:rPr>
              <w:t>указанными статьями Гражданского кодекса Республики Армения.</w:t>
            </w:r>
          </w:p>
        </w:tc>
      </w:tr>
    </w:tbl>
    <w:p w:rsidR="00F86C72" w:rsidRPr="00A765E8" w:rsidRDefault="00F86C72" w:rsidP="00F86C72">
      <w:pPr>
        <w:keepNext/>
        <w:spacing w:before="40" w:after="4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Приложение к Извещению:</w:t>
      </w:r>
    </w:p>
    <w:p w:rsidR="004F65F7" w:rsidRDefault="00F86C72" w:rsidP="00A765E8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jc w:val="both"/>
      </w:pPr>
      <w:r w:rsidRPr="00A765E8">
        <w:rPr>
          <w:sz w:val="22"/>
          <w:szCs w:val="22"/>
          <w:lang w:eastAsia="ru-RU"/>
        </w:rPr>
        <w:t>Документация о запросе предложений.</w:t>
      </w:r>
    </w:p>
    <w:sectPr w:rsidR="004F65F7" w:rsidSect="00334888">
      <w:pgSz w:w="12240" w:h="15840"/>
      <w:pgMar w:top="709" w:right="850" w:bottom="993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4868" w:rsidRDefault="00CC4868" w:rsidP="00CC1F35">
      <w:r>
        <w:separator/>
      </w:r>
    </w:p>
  </w:endnote>
  <w:endnote w:type="continuationSeparator" w:id="1">
    <w:p w:rsidR="00CC4868" w:rsidRDefault="00CC4868" w:rsidP="00CC1F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4868" w:rsidRDefault="00CC4868" w:rsidP="00CC1F35">
      <w:r>
        <w:separator/>
      </w:r>
    </w:p>
  </w:footnote>
  <w:footnote w:type="continuationSeparator" w:id="1">
    <w:p w:rsidR="00CC4868" w:rsidRDefault="00CC4868" w:rsidP="00CC1F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7B110102"/>
    <w:multiLevelType w:val="hybridMultilevel"/>
    <w:tmpl w:val="19A076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6C72"/>
    <w:rsid w:val="0000272E"/>
    <w:rsid w:val="00011DF1"/>
    <w:rsid w:val="0001640A"/>
    <w:rsid w:val="00020301"/>
    <w:rsid w:val="0002261B"/>
    <w:rsid w:val="00035445"/>
    <w:rsid w:val="00042D50"/>
    <w:rsid w:val="00045CA6"/>
    <w:rsid w:val="00056C53"/>
    <w:rsid w:val="00074039"/>
    <w:rsid w:val="00074DA6"/>
    <w:rsid w:val="00074F8B"/>
    <w:rsid w:val="0007560C"/>
    <w:rsid w:val="0007655F"/>
    <w:rsid w:val="0008104E"/>
    <w:rsid w:val="0008239C"/>
    <w:rsid w:val="00087372"/>
    <w:rsid w:val="000A3EBF"/>
    <w:rsid w:val="000A7669"/>
    <w:rsid w:val="000B063F"/>
    <w:rsid w:val="000B1B08"/>
    <w:rsid w:val="000B35B0"/>
    <w:rsid w:val="000B3B0A"/>
    <w:rsid w:val="000B750E"/>
    <w:rsid w:val="000C54A5"/>
    <w:rsid w:val="000C5D80"/>
    <w:rsid w:val="000C6578"/>
    <w:rsid w:val="000C705C"/>
    <w:rsid w:val="000D09A2"/>
    <w:rsid w:val="000D18C7"/>
    <w:rsid w:val="000E4562"/>
    <w:rsid w:val="000E5A4C"/>
    <w:rsid w:val="0010396F"/>
    <w:rsid w:val="00114E40"/>
    <w:rsid w:val="00120773"/>
    <w:rsid w:val="00127EFE"/>
    <w:rsid w:val="00137B9C"/>
    <w:rsid w:val="00140EE9"/>
    <w:rsid w:val="001411C7"/>
    <w:rsid w:val="00141958"/>
    <w:rsid w:val="00142CD2"/>
    <w:rsid w:val="0014342F"/>
    <w:rsid w:val="00144534"/>
    <w:rsid w:val="001449D2"/>
    <w:rsid w:val="00153A3E"/>
    <w:rsid w:val="0015683F"/>
    <w:rsid w:val="00160548"/>
    <w:rsid w:val="00162991"/>
    <w:rsid w:val="001638AF"/>
    <w:rsid w:val="001714C8"/>
    <w:rsid w:val="001740C9"/>
    <w:rsid w:val="0017457A"/>
    <w:rsid w:val="00177E19"/>
    <w:rsid w:val="0018081D"/>
    <w:rsid w:val="00186C3F"/>
    <w:rsid w:val="00191CE8"/>
    <w:rsid w:val="0019680C"/>
    <w:rsid w:val="001A23DA"/>
    <w:rsid w:val="001A3997"/>
    <w:rsid w:val="001B40C1"/>
    <w:rsid w:val="001B5821"/>
    <w:rsid w:val="001D5243"/>
    <w:rsid w:val="001D66E6"/>
    <w:rsid w:val="001E010B"/>
    <w:rsid w:val="0020190B"/>
    <w:rsid w:val="0020241F"/>
    <w:rsid w:val="00210669"/>
    <w:rsid w:val="00211624"/>
    <w:rsid w:val="00214465"/>
    <w:rsid w:val="002231A6"/>
    <w:rsid w:val="00225648"/>
    <w:rsid w:val="002640DF"/>
    <w:rsid w:val="00264129"/>
    <w:rsid w:val="00266EEA"/>
    <w:rsid w:val="002703C7"/>
    <w:rsid w:val="00272223"/>
    <w:rsid w:val="00277D93"/>
    <w:rsid w:val="002846B8"/>
    <w:rsid w:val="0029543C"/>
    <w:rsid w:val="002A3512"/>
    <w:rsid w:val="002C6F1E"/>
    <w:rsid w:val="002E0BE3"/>
    <w:rsid w:val="002E30D8"/>
    <w:rsid w:val="002E5F04"/>
    <w:rsid w:val="002F100B"/>
    <w:rsid w:val="002F379B"/>
    <w:rsid w:val="002F4B56"/>
    <w:rsid w:val="002F587F"/>
    <w:rsid w:val="003058C5"/>
    <w:rsid w:val="00315FAF"/>
    <w:rsid w:val="003302DE"/>
    <w:rsid w:val="00334888"/>
    <w:rsid w:val="00335A10"/>
    <w:rsid w:val="003404A3"/>
    <w:rsid w:val="00342A6A"/>
    <w:rsid w:val="003459A0"/>
    <w:rsid w:val="0035258E"/>
    <w:rsid w:val="0036216D"/>
    <w:rsid w:val="00365E59"/>
    <w:rsid w:val="00371E9A"/>
    <w:rsid w:val="0037247D"/>
    <w:rsid w:val="00375A81"/>
    <w:rsid w:val="00377A9C"/>
    <w:rsid w:val="003841FA"/>
    <w:rsid w:val="00384BE7"/>
    <w:rsid w:val="0038542E"/>
    <w:rsid w:val="00386053"/>
    <w:rsid w:val="003863BD"/>
    <w:rsid w:val="003873DD"/>
    <w:rsid w:val="00387A48"/>
    <w:rsid w:val="003B3320"/>
    <w:rsid w:val="003B5C88"/>
    <w:rsid w:val="003D4954"/>
    <w:rsid w:val="003D5618"/>
    <w:rsid w:val="003D7B0C"/>
    <w:rsid w:val="003E3050"/>
    <w:rsid w:val="003E386A"/>
    <w:rsid w:val="003E69D5"/>
    <w:rsid w:val="0040219E"/>
    <w:rsid w:val="00405299"/>
    <w:rsid w:val="00410092"/>
    <w:rsid w:val="004136BF"/>
    <w:rsid w:val="00415AD1"/>
    <w:rsid w:val="004201F4"/>
    <w:rsid w:val="004276A5"/>
    <w:rsid w:val="00440550"/>
    <w:rsid w:val="004415CB"/>
    <w:rsid w:val="004431BD"/>
    <w:rsid w:val="0044329D"/>
    <w:rsid w:val="0044717C"/>
    <w:rsid w:val="00450B4F"/>
    <w:rsid w:val="00451952"/>
    <w:rsid w:val="00487383"/>
    <w:rsid w:val="00487BF3"/>
    <w:rsid w:val="00496989"/>
    <w:rsid w:val="00497E11"/>
    <w:rsid w:val="004A07AE"/>
    <w:rsid w:val="004C0E25"/>
    <w:rsid w:val="004C1F7D"/>
    <w:rsid w:val="004F6317"/>
    <w:rsid w:val="004F65F7"/>
    <w:rsid w:val="0050335D"/>
    <w:rsid w:val="00503DB9"/>
    <w:rsid w:val="0051640D"/>
    <w:rsid w:val="00527FEF"/>
    <w:rsid w:val="00532247"/>
    <w:rsid w:val="005334E5"/>
    <w:rsid w:val="0053690C"/>
    <w:rsid w:val="00540EFE"/>
    <w:rsid w:val="0054133B"/>
    <w:rsid w:val="0055248F"/>
    <w:rsid w:val="005566C3"/>
    <w:rsid w:val="00574490"/>
    <w:rsid w:val="00585ED4"/>
    <w:rsid w:val="00586FB4"/>
    <w:rsid w:val="00587003"/>
    <w:rsid w:val="00593B9C"/>
    <w:rsid w:val="005B5165"/>
    <w:rsid w:val="005B73AF"/>
    <w:rsid w:val="005C1A50"/>
    <w:rsid w:val="005C453C"/>
    <w:rsid w:val="005D3EB3"/>
    <w:rsid w:val="005F3E2C"/>
    <w:rsid w:val="006015D7"/>
    <w:rsid w:val="006068F2"/>
    <w:rsid w:val="00614B7F"/>
    <w:rsid w:val="00624993"/>
    <w:rsid w:val="00631732"/>
    <w:rsid w:val="00632DDE"/>
    <w:rsid w:val="00652311"/>
    <w:rsid w:val="00652E88"/>
    <w:rsid w:val="006532D0"/>
    <w:rsid w:val="00666E0C"/>
    <w:rsid w:val="00673053"/>
    <w:rsid w:val="00674F75"/>
    <w:rsid w:val="00675247"/>
    <w:rsid w:val="0068534D"/>
    <w:rsid w:val="006A622C"/>
    <w:rsid w:val="006B4BEF"/>
    <w:rsid w:val="006B647C"/>
    <w:rsid w:val="006E0717"/>
    <w:rsid w:val="006E1EF5"/>
    <w:rsid w:val="006E3098"/>
    <w:rsid w:val="006E4C58"/>
    <w:rsid w:val="006F1056"/>
    <w:rsid w:val="00703D48"/>
    <w:rsid w:val="00714A16"/>
    <w:rsid w:val="00715B4B"/>
    <w:rsid w:val="0072540E"/>
    <w:rsid w:val="0072555D"/>
    <w:rsid w:val="00735102"/>
    <w:rsid w:val="00735C4E"/>
    <w:rsid w:val="0076049A"/>
    <w:rsid w:val="00763665"/>
    <w:rsid w:val="00772914"/>
    <w:rsid w:val="00780195"/>
    <w:rsid w:val="00783741"/>
    <w:rsid w:val="00791DAB"/>
    <w:rsid w:val="00791F83"/>
    <w:rsid w:val="00792E9E"/>
    <w:rsid w:val="007A22B5"/>
    <w:rsid w:val="007A639F"/>
    <w:rsid w:val="007C55C7"/>
    <w:rsid w:val="007C6336"/>
    <w:rsid w:val="007D0F8D"/>
    <w:rsid w:val="007D34E3"/>
    <w:rsid w:val="007E239B"/>
    <w:rsid w:val="007E3C45"/>
    <w:rsid w:val="007E3DC8"/>
    <w:rsid w:val="007F18DB"/>
    <w:rsid w:val="007F367F"/>
    <w:rsid w:val="007F61AD"/>
    <w:rsid w:val="00800ADB"/>
    <w:rsid w:val="008308D1"/>
    <w:rsid w:val="008376D2"/>
    <w:rsid w:val="00853C38"/>
    <w:rsid w:val="00853D89"/>
    <w:rsid w:val="00854EB7"/>
    <w:rsid w:val="00855853"/>
    <w:rsid w:val="008568A9"/>
    <w:rsid w:val="008611B6"/>
    <w:rsid w:val="00870A6A"/>
    <w:rsid w:val="008747DE"/>
    <w:rsid w:val="00874E5D"/>
    <w:rsid w:val="00877969"/>
    <w:rsid w:val="0089487B"/>
    <w:rsid w:val="008A077F"/>
    <w:rsid w:val="008B15B7"/>
    <w:rsid w:val="008B4291"/>
    <w:rsid w:val="008B782A"/>
    <w:rsid w:val="008D0F82"/>
    <w:rsid w:val="008D10E5"/>
    <w:rsid w:val="008D1F80"/>
    <w:rsid w:val="008F3208"/>
    <w:rsid w:val="008F3EB0"/>
    <w:rsid w:val="008F58B0"/>
    <w:rsid w:val="00903A60"/>
    <w:rsid w:val="0091026D"/>
    <w:rsid w:val="009112CC"/>
    <w:rsid w:val="00917B2B"/>
    <w:rsid w:val="00921422"/>
    <w:rsid w:val="00942BC7"/>
    <w:rsid w:val="00953077"/>
    <w:rsid w:val="00960D27"/>
    <w:rsid w:val="0097522B"/>
    <w:rsid w:val="009758CE"/>
    <w:rsid w:val="00993CC7"/>
    <w:rsid w:val="00995798"/>
    <w:rsid w:val="00996EB8"/>
    <w:rsid w:val="009A1D67"/>
    <w:rsid w:val="009A376C"/>
    <w:rsid w:val="009A3AE2"/>
    <w:rsid w:val="009A6DF4"/>
    <w:rsid w:val="009B1303"/>
    <w:rsid w:val="009D1BFF"/>
    <w:rsid w:val="009E7EA3"/>
    <w:rsid w:val="009F08AC"/>
    <w:rsid w:val="009F11D3"/>
    <w:rsid w:val="009F285D"/>
    <w:rsid w:val="009F5CA7"/>
    <w:rsid w:val="009F64CA"/>
    <w:rsid w:val="00A00D01"/>
    <w:rsid w:val="00A05456"/>
    <w:rsid w:val="00A145C7"/>
    <w:rsid w:val="00A15930"/>
    <w:rsid w:val="00A17A92"/>
    <w:rsid w:val="00A228E8"/>
    <w:rsid w:val="00A33E50"/>
    <w:rsid w:val="00A37EE9"/>
    <w:rsid w:val="00A44B80"/>
    <w:rsid w:val="00A50048"/>
    <w:rsid w:val="00A520ED"/>
    <w:rsid w:val="00A61BA2"/>
    <w:rsid w:val="00A634F8"/>
    <w:rsid w:val="00A765E8"/>
    <w:rsid w:val="00A81088"/>
    <w:rsid w:val="00A901C9"/>
    <w:rsid w:val="00A96000"/>
    <w:rsid w:val="00AA3CD5"/>
    <w:rsid w:val="00AA3DFD"/>
    <w:rsid w:val="00AB13E0"/>
    <w:rsid w:val="00AB3206"/>
    <w:rsid w:val="00AB7231"/>
    <w:rsid w:val="00AB7F41"/>
    <w:rsid w:val="00AC2656"/>
    <w:rsid w:val="00AC3CB7"/>
    <w:rsid w:val="00AC7D85"/>
    <w:rsid w:val="00AE5251"/>
    <w:rsid w:val="00AE74C4"/>
    <w:rsid w:val="00B0744A"/>
    <w:rsid w:val="00B10348"/>
    <w:rsid w:val="00B10493"/>
    <w:rsid w:val="00B13767"/>
    <w:rsid w:val="00B23014"/>
    <w:rsid w:val="00B265A4"/>
    <w:rsid w:val="00B27B95"/>
    <w:rsid w:val="00B34BFE"/>
    <w:rsid w:val="00B36528"/>
    <w:rsid w:val="00B37E91"/>
    <w:rsid w:val="00B4309A"/>
    <w:rsid w:val="00B60B10"/>
    <w:rsid w:val="00B83A61"/>
    <w:rsid w:val="00B85F56"/>
    <w:rsid w:val="00B87DF6"/>
    <w:rsid w:val="00B944DE"/>
    <w:rsid w:val="00BA31E0"/>
    <w:rsid w:val="00BA574C"/>
    <w:rsid w:val="00BA65FD"/>
    <w:rsid w:val="00BA7210"/>
    <w:rsid w:val="00BB5127"/>
    <w:rsid w:val="00BC55C5"/>
    <w:rsid w:val="00BC5E0A"/>
    <w:rsid w:val="00BC7F4C"/>
    <w:rsid w:val="00BD371C"/>
    <w:rsid w:val="00BD3CFC"/>
    <w:rsid w:val="00BD5F2C"/>
    <w:rsid w:val="00BD7709"/>
    <w:rsid w:val="00BE00B0"/>
    <w:rsid w:val="00BE36AF"/>
    <w:rsid w:val="00BF03FC"/>
    <w:rsid w:val="00BF0C64"/>
    <w:rsid w:val="00BF1481"/>
    <w:rsid w:val="00BF2806"/>
    <w:rsid w:val="00BF35F3"/>
    <w:rsid w:val="00BF3BF1"/>
    <w:rsid w:val="00BF649A"/>
    <w:rsid w:val="00BF79E6"/>
    <w:rsid w:val="00C01566"/>
    <w:rsid w:val="00C01801"/>
    <w:rsid w:val="00C10964"/>
    <w:rsid w:val="00C16FCE"/>
    <w:rsid w:val="00C20D3A"/>
    <w:rsid w:val="00C35F8E"/>
    <w:rsid w:val="00C44586"/>
    <w:rsid w:val="00C55709"/>
    <w:rsid w:val="00C573BC"/>
    <w:rsid w:val="00C574FC"/>
    <w:rsid w:val="00C66A8D"/>
    <w:rsid w:val="00C721CF"/>
    <w:rsid w:val="00C7328A"/>
    <w:rsid w:val="00C75926"/>
    <w:rsid w:val="00C8259C"/>
    <w:rsid w:val="00C85813"/>
    <w:rsid w:val="00C865F9"/>
    <w:rsid w:val="00C946B1"/>
    <w:rsid w:val="00CA7752"/>
    <w:rsid w:val="00CB4FBE"/>
    <w:rsid w:val="00CC1F35"/>
    <w:rsid w:val="00CC214C"/>
    <w:rsid w:val="00CC4868"/>
    <w:rsid w:val="00CC6CF6"/>
    <w:rsid w:val="00CD36E3"/>
    <w:rsid w:val="00CE2F35"/>
    <w:rsid w:val="00CF4452"/>
    <w:rsid w:val="00CF5783"/>
    <w:rsid w:val="00CF721A"/>
    <w:rsid w:val="00CF788A"/>
    <w:rsid w:val="00CF7904"/>
    <w:rsid w:val="00D12460"/>
    <w:rsid w:val="00D32EA1"/>
    <w:rsid w:val="00D42D57"/>
    <w:rsid w:val="00D51676"/>
    <w:rsid w:val="00D52F7E"/>
    <w:rsid w:val="00D621B3"/>
    <w:rsid w:val="00D6391D"/>
    <w:rsid w:val="00D6528B"/>
    <w:rsid w:val="00D71700"/>
    <w:rsid w:val="00D7436E"/>
    <w:rsid w:val="00D931D8"/>
    <w:rsid w:val="00D93DF2"/>
    <w:rsid w:val="00DA25C6"/>
    <w:rsid w:val="00DA4E53"/>
    <w:rsid w:val="00DA4F2C"/>
    <w:rsid w:val="00DA5DC4"/>
    <w:rsid w:val="00DB1480"/>
    <w:rsid w:val="00DB20D3"/>
    <w:rsid w:val="00DB2CBC"/>
    <w:rsid w:val="00DB7543"/>
    <w:rsid w:val="00DB75E5"/>
    <w:rsid w:val="00DD005D"/>
    <w:rsid w:val="00DD1AAC"/>
    <w:rsid w:val="00DD1C9C"/>
    <w:rsid w:val="00DD2639"/>
    <w:rsid w:val="00DD53F4"/>
    <w:rsid w:val="00DE3127"/>
    <w:rsid w:val="00E02649"/>
    <w:rsid w:val="00E02C08"/>
    <w:rsid w:val="00E05CDD"/>
    <w:rsid w:val="00E123EB"/>
    <w:rsid w:val="00E13703"/>
    <w:rsid w:val="00E21471"/>
    <w:rsid w:val="00E24FAB"/>
    <w:rsid w:val="00E25A46"/>
    <w:rsid w:val="00E27FBB"/>
    <w:rsid w:val="00E31B3D"/>
    <w:rsid w:val="00E32467"/>
    <w:rsid w:val="00E3693F"/>
    <w:rsid w:val="00E36F0D"/>
    <w:rsid w:val="00E37127"/>
    <w:rsid w:val="00E371A2"/>
    <w:rsid w:val="00E414AD"/>
    <w:rsid w:val="00E419AF"/>
    <w:rsid w:val="00E47B9F"/>
    <w:rsid w:val="00E63405"/>
    <w:rsid w:val="00E66D1E"/>
    <w:rsid w:val="00E67D67"/>
    <w:rsid w:val="00E85FA3"/>
    <w:rsid w:val="00E90BB9"/>
    <w:rsid w:val="00E94132"/>
    <w:rsid w:val="00EA1AC8"/>
    <w:rsid w:val="00EA5D03"/>
    <w:rsid w:val="00EB02A4"/>
    <w:rsid w:val="00EB05F5"/>
    <w:rsid w:val="00EB07AD"/>
    <w:rsid w:val="00EB5592"/>
    <w:rsid w:val="00EB675B"/>
    <w:rsid w:val="00EC4357"/>
    <w:rsid w:val="00EC4EAE"/>
    <w:rsid w:val="00EC5080"/>
    <w:rsid w:val="00ED7C4B"/>
    <w:rsid w:val="00EE2005"/>
    <w:rsid w:val="00EE40DE"/>
    <w:rsid w:val="00EF011E"/>
    <w:rsid w:val="00EF66F5"/>
    <w:rsid w:val="00F03A85"/>
    <w:rsid w:val="00F04454"/>
    <w:rsid w:val="00F04CBC"/>
    <w:rsid w:val="00F04D6C"/>
    <w:rsid w:val="00F074A4"/>
    <w:rsid w:val="00F16AF9"/>
    <w:rsid w:val="00F25914"/>
    <w:rsid w:val="00F3729C"/>
    <w:rsid w:val="00F43007"/>
    <w:rsid w:val="00F46A95"/>
    <w:rsid w:val="00F52B1E"/>
    <w:rsid w:val="00F53D3E"/>
    <w:rsid w:val="00F638B7"/>
    <w:rsid w:val="00F74B09"/>
    <w:rsid w:val="00F769DA"/>
    <w:rsid w:val="00F86C72"/>
    <w:rsid w:val="00F87AA2"/>
    <w:rsid w:val="00F97121"/>
    <w:rsid w:val="00FA10DE"/>
    <w:rsid w:val="00FA2041"/>
    <w:rsid w:val="00FA2EA6"/>
    <w:rsid w:val="00FA3DF7"/>
    <w:rsid w:val="00FA40B7"/>
    <w:rsid w:val="00FA6E68"/>
    <w:rsid w:val="00FB25AD"/>
    <w:rsid w:val="00FB25EE"/>
    <w:rsid w:val="00FC024D"/>
    <w:rsid w:val="00FC2BE3"/>
    <w:rsid w:val="00FD15F6"/>
    <w:rsid w:val="00FD2DED"/>
    <w:rsid w:val="00FD3841"/>
    <w:rsid w:val="00FD399D"/>
    <w:rsid w:val="00FD5ACC"/>
    <w:rsid w:val="00FE3AC1"/>
    <w:rsid w:val="00FE4199"/>
    <w:rsid w:val="00FF3733"/>
    <w:rsid w:val="00FF4E31"/>
    <w:rsid w:val="00FF7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Sylfaen" w:eastAsiaTheme="minorHAnsi" w:hAnsi="Sylfae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C7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86C7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86C72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customStyle="1" w:styleId="Default">
    <w:name w:val="Default"/>
    <w:rsid w:val="00F86C7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F86C7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86C72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F86C7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C1F35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1F3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C1F35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1F35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70A6A"/>
    <w:pPr>
      <w:ind w:left="720"/>
      <w:contextualSpacing/>
    </w:pPr>
  </w:style>
  <w:style w:type="character" w:customStyle="1" w:styleId="shorttext">
    <w:name w:val="short_text"/>
    <w:basedOn w:val="DefaultParagraphFont"/>
    <w:rsid w:val="00191CE8"/>
  </w:style>
  <w:style w:type="character" w:customStyle="1" w:styleId="alt-edited">
    <w:name w:val="alt-edited"/>
    <w:basedOn w:val="DefaultParagraphFont"/>
    <w:rsid w:val="00191CE8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414A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414A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1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40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09227">
              <w:marLeft w:val="0"/>
              <w:marRight w:val="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8718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56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056417">
              <w:marLeft w:val="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82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534021">
                      <w:marLeft w:val="0"/>
                      <w:marRight w:val="0"/>
                      <w:marTop w:val="0"/>
                      <w:marBottom w:val="100"/>
                      <w:divBdr>
                        <w:top w:val="single" w:sz="4" w:space="0" w:color="F5F5F5"/>
                        <w:left w:val="single" w:sz="4" w:space="0" w:color="F5F5F5"/>
                        <w:bottom w:val="single" w:sz="4" w:space="0" w:color="F5F5F5"/>
                        <w:right w:val="single" w:sz="4" w:space="0" w:color="F5F5F5"/>
                      </w:divBdr>
                      <w:divsChild>
                        <w:div w:id="103338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29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5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65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958537">
              <w:marLeft w:val="0"/>
              <w:marRight w:val="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25597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165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4340">
              <w:marLeft w:val="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23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15464">
                      <w:marLeft w:val="0"/>
                      <w:marRight w:val="0"/>
                      <w:marTop w:val="0"/>
                      <w:marBottom w:val="100"/>
                      <w:divBdr>
                        <w:top w:val="single" w:sz="4" w:space="0" w:color="F5F5F5"/>
                        <w:left w:val="single" w:sz="4" w:space="0" w:color="F5F5F5"/>
                        <w:bottom w:val="single" w:sz="4" w:space="0" w:color="F5F5F5"/>
                        <w:right w:val="single" w:sz="4" w:space="0" w:color="F5F5F5"/>
                      </w:divBdr>
                      <w:divsChild>
                        <w:div w:id="1874030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293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DDEF54-4527-497D-BEB9-E447EED39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1477</Words>
  <Characters>8420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9878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Hakobyan</dc:creator>
  <cp:lastModifiedBy>User</cp:lastModifiedBy>
  <cp:revision>79</cp:revision>
  <cp:lastPrinted>2013-11-19T11:00:00Z</cp:lastPrinted>
  <dcterms:created xsi:type="dcterms:W3CDTF">2014-10-10T11:36:00Z</dcterms:created>
  <dcterms:modified xsi:type="dcterms:W3CDTF">2018-02-20T13:13:00Z</dcterms:modified>
</cp:coreProperties>
</file>